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FF" w:rsidRDefault="009929FF">
      <w:pPr>
        <w:pStyle w:val="ListParagraph1"/>
        <w:spacing w:line="560" w:lineRule="exact"/>
        <w:ind w:firstLineChars="0" w:firstLine="0"/>
        <w:jc w:val="center"/>
        <w:rPr>
          <w:rFonts w:ascii="黑体" w:eastAsia="黑体" w:hAnsi="黑体"/>
          <w:sz w:val="36"/>
          <w:szCs w:val="36"/>
        </w:rPr>
      </w:pPr>
    </w:p>
    <w:p w:rsidR="009929FF" w:rsidRDefault="009929FF">
      <w:pPr>
        <w:pStyle w:val="ListParagraph1"/>
        <w:spacing w:line="560" w:lineRule="exact"/>
        <w:ind w:firstLineChars="0" w:firstLine="0"/>
        <w:jc w:val="center"/>
        <w:rPr>
          <w:rFonts w:ascii="黑体" w:eastAsia="黑体" w:hAnsi="黑体"/>
          <w:sz w:val="36"/>
          <w:szCs w:val="36"/>
        </w:rPr>
      </w:pPr>
    </w:p>
    <w:p w:rsidR="009929FF" w:rsidRDefault="009929FF" w:rsidP="008B2B7E">
      <w:pPr>
        <w:pStyle w:val="ListParagraph1"/>
        <w:spacing w:line="600" w:lineRule="exact"/>
        <w:ind w:firstLineChars="0" w:firstLine="0"/>
        <w:jc w:val="center"/>
        <w:rPr>
          <w:rFonts w:ascii="黑体" w:eastAsia="黑体" w:hAnsi="黑体"/>
          <w:sz w:val="36"/>
          <w:szCs w:val="36"/>
        </w:rPr>
      </w:pPr>
    </w:p>
    <w:p w:rsidR="00E605F5" w:rsidRPr="008B2B7E" w:rsidRDefault="005F2916" w:rsidP="008B2B7E">
      <w:pPr>
        <w:spacing w:line="600" w:lineRule="exact"/>
        <w:jc w:val="center"/>
        <w:rPr>
          <w:rFonts w:ascii="方正小标宋_GBK" w:eastAsia="方正小标宋_GBK"/>
          <w:sz w:val="52"/>
          <w:szCs w:val="52"/>
        </w:rPr>
      </w:pPr>
      <w:r>
        <w:rPr>
          <w:rFonts w:ascii="方正小标宋_GBK" w:eastAsia="方正小标宋_GBK" w:hint="eastAsia"/>
          <w:sz w:val="52"/>
          <w:szCs w:val="52"/>
        </w:rPr>
        <w:t>2018</w:t>
      </w:r>
      <w:r w:rsidR="009929FF" w:rsidRPr="008B2B7E">
        <w:rPr>
          <w:rFonts w:ascii="方正小标宋_GBK" w:eastAsia="方正小标宋_GBK" w:hint="eastAsia"/>
          <w:sz w:val="52"/>
          <w:szCs w:val="52"/>
        </w:rPr>
        <w:t>年连云港市</w:t>
      </w:r>
      <w:r w:rsidR="00E605F5" w:rsidRPr="008B2B7E">
        <w:rPr>
          <w:rFonts w:ascii="方正小标宋_GBK" w:eastAsia="方正小标宋_GBK" w:hint="eastAsia"/>
          <w:sz w:val="52"/>
          <w:szCs w:val="52"/>
        </w:rPr>
        <w:t>档案</w:t>
      </w:r>
      <w:r>
        <w:rPr>
          <w:rFonts w:ascii="方正小标宋_GBK" w:eastAsia="方正小标宋_GBK" w:hint="eastAsia"/>
          <w:sz w:val="52"/>
          <w:szCs w:val="52"/>
        </w:rPr>
        <w:t>馆</w:t>
      </w:r>
    </w:p>
    <w:p w:rsidR="009929FF" w:rsidRPr="008B2B7E" w:rsidRDefault="00900616" w:rsidP="008B2B7E">
      <w:pPr>
        <w:spacing w:line="600" w:lineRule="exact"/>
        <w:jc w:val="center"/>
        <w:rPr>
          <w:rFonts w:ascii="方正小标宋_GBK" w:eastAsia="方正小标宋_GBK"/>
          <w:sz w:val="52"/>
          <w:szCs w:val="52"/>
        </w:rPr>
      </w:pPr>
      <w:r>
        <w:rPr>
          <w:rFonts w:ascii="方正小标宋_GBK" w:eastAsia="方正小标宋_GBK" w:hint="eastAsia"/>
          <w:sz w:val="52"/>
          <w:szCs w:val="52"/>
        </w:rPr>
        <w:t>运转</w:t>
      </w:r>
      <w:r w:rsidR="00B63013">
        <w:rPr>
          <w:rFonts w:ascii="方正小标宋_GBK" w:eastAsia="方正小标宋_GBK" w:hint="eastAsia"/>
          <w:sz w:val="52"/>
          <w:szCs w:val="52"/>
        </w:rPr>
        <w:t>和</w:t>
      </w:r>
      <w:r>
        <w:rPr>
          <w:rFonts w:ascii="方正小标宋_GBK" w:eastAsia="方正小标宋_GBK" w:hint="eastAsia"/>
          <w:sz w:val="52"/>
          <w:szCs w:val="52"/>
        </w:rPr>
        <w:t>维护项目</w:t>
      </w: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r>
        <w:rPr>
          <w:rFonts w:ascii="黑体" w:eastAsia="黑体" w:hAnsi="黑体" w:hint="eastAsia"/>
          <w:sz w:val="72"/>
          <w:szCs w:val="72"/>
        </w:rPr>
        <w:t>绩效评价报告</w:t>
      </w: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Default="009929FF">
      <w:pPr>
        <w:pStyle w:val="ListParagraph1"/>
        <w:ind w:firstLineChars="0" w:firstLine="0"/>
        <w:jc w:val="center"/>
        <w:rPr>
          <w:rFonts w:ascii="黑体" w:eastAsia="黑体" w:hAnsi="黑体"/>
          <w:sz w:val="72"/>
          <w:szCs w:val="72"/>
        </w:rPr>
      </w:pPr>
    </w:p>
    <w:p w:rsidR="009929FF" w:rsidRPr="008B2B7E" w:rsidRDefault="009929FF">
      <w:pPr>
        <w:pStyle w:val="ListParagraph1"/>
        <w:ind w:firstLineChars="0" w:firstLine="0"/>
        <w:jc w:val="center"/>
        <w:rPr>
          <w:rFonts w:ascii="楷体_GB2312" w:eastAsia="楷体_GB2312" w:hAnsi="仿宋_GB2312" w:cs="仿宋_GB2312"/>
          <w:sz w:val="32"/>
          <w:szCs w:val="32"/>
        </w:rPr>
      </w:pPr>
      <w:r w:rsidRPr="008B2B7E">
        <w:rPr>
          <w:rFonts w:ascii="楷体_GB2312" w:eastAsia="楷体_GB2312" w:hAnsi="仿宋_GB2312" w:cs="仿宋_GB2312" w:hint="eastAsia"/>
          <w:sz w:val="32"/>
          <w:szCs w:val="32"/>
        </w:rPr>
        <w:t>连云港市</w:t>
      </w:r>
      <w:r w:rsidR="00E605F5" w:rsidRPr="008B2B7E">
        <w:rPr>
          <w:rFonts w:ascii="楷体_GB2312" w:eastAsia="楷体_GB2312" w:hAnsi="仿宋_GB2312" w:cs="仿宋_GB2312" w:hint="eastAsia"/>
          <w:sz w:val="32"/>
          <w:szCs w:val="32"/>
        </w:rPr>
        <w:t>档案</w:t>
      </w:r>
      <w:r w:rsidR="005F2916">
        <w:rPr>
          <w:rFonts w:ascii="楷体_GB2312" w:eastAsia="楷体_GB2312" w:hAnsi="仿宋_GB2312" w:cs="仿宋_GB2312" w:hint="eastAsia"/>
          <w:sz w:val="32"/>
          <w:szCs w:val="32"/>
        </w:rPr>
        <w:t>馆</w:t>
      </w:r>
    </w:p>
    <w:p w:rsidR="009929FF" w:rsidRPr="008B2B7E" w:rsidRDefault="009929FF">
      <w:pPr>
        <w:pStyle w:val="ListParagraph1"/>
        <w:spacing w:line="560" w:lineRule="exact"/>
        <w:ind w:firstLineChars="0" w:firstLine="0"/>
        <w:jc w:val="center"/>
        <w:rPr>
          <w:rFonts w:ascii="楷体_GB2312" w:eastAsia="楷体_GB2312" w:hAnsi="仿宋_GB2312" w:cs="仿宋_GB2312"/>
          <w:sz w:val="32"/>
          <w:szCs w:val="32"/>
        </w:rPr>
      </w:pPr>
      <w:r w:rsidRPr="008B2B7E">
        <w:rPr>
          <w:rFonts w:ascii="楷体_GB2312" w:eastAsia="楷体_GB2312" w:hAnsi="仿宋_GB2312" w:cs="仿宋_GB2312" w:hint="eastAsia"/>
          <w:sz w:val="32"/>
          <w:szCs w:val="32"/>
        </w:rPr>
        <w:t>二O一</w:t>
      </w:r>
      <w:r w:rsidR="005F2916">
        <w:rPr>
          <w:rFonts w:ascii="楷体_GB2312" w:eastAsia="楷体_GB2312" w:hAnsi="仿宋_GB2312" w:cs="仿宋_GB2312" w:hint="eastAsia"/>
          <w:sz w:val="32"/>
          <w:szCs w:val="32"/>
        </w:rPr>
        <w:t>九</w:t>
      </w:r>
      <w:r w:rsidRPr="008B2B7E">
        <w:rPr>
          <w:rFonts w:ascii="楷体_GB2312" w:eastAsia="楷体_GB2312" w:hAnsi="仿宋_GB2312" w:cs="仿宋_GB2312" w:hint="eastAsia"/>
          <w:sz w:val="32"/>
          <w:szCs w:val="32"/>
        </w:rPr>
        <w:t>年十月</w:t>
      </w:r>
      <w:r w:rsidR="005F2916">
        <w:rPr>
          <w:rFonts w:ascii="楷体_GB2312" w:eastAsia="楷体_GB2312" w:hAnsi="仿宋_GB2312" w:cs="仿宋_GB2312" w:hint="eastAsia"/>
          <w:sz w:val="32"/>
          <w:szCs w:val="32"/>
        </w:rPr>
        <w:t>二十四</w:t>
      </w:r>
      <w:r w:rsidRPr="008B2B7E">
        <w:rPr>
          <w:rFonts w:ascii="楷体_GB2312" w:eastAsia="楷体_GB2312" w:hAnsi="仿宋_GB2312" w:cs="仿宋_GB2312" w:hint="eastAsia"/>
          <w:sz w:val="32"/>
          <w:szCs w:val="32"/>
        </w:rPr>
        <w:t>日</w:t>
      </w:r>
    </w:p>
    <w:p w:rsidR="009929FF" w:rsidRDefault="009929FF" w:rsidP="00FA01CE">
      <w:pPr>
        <w:pStyle w:val="ListParagraph1"/>
        <w:spacing w:line="560" w:lineRule="exact"/>
        <w:ind w:firstLineChars="0" w:firstLine="0"/>
        <w:jc w:val="center"/>
        <w:rPr>
          <w:rFonts w:ascii="黑体" w:eastAsia="黑体" w:hAnsi="黑体"/>
          <w:sz w:val="44"/>
          <w:szCs w:val="44"/>
        </w:rPr>
      </w:pPr>
      <w:r>
        <w:rPr>
          <w:rFonts w:ascii="黑体" w:eastAsia="黑体" w:hAnsi="黑体" w:hint="eastAsia"/>
          <w:sz w:val="44"/>
          <w:szCs w:val="44"/>
        </w:rPr>
        <w:lastRenderedPageBreak/>
        <w:t>摘</w:t>
      </w:r>
      <w:r>
        <w:rPr>
          <w:rFonts w:ascii="黑体" w:eastAsia="黑体" w:hAnsi="黑体"/>
          <w:sz w:val="44"/>
          <w:szCs w:val="44"/>
        </w:rPr>
        <w:t xml:space="preserve">    </w:t>
      </w:r>
      <w:r>
        <w:rPr>
          <w:rFonts w:ascii="黑体" w:eastAsia="黑体" w:hAnsi="黑体" w:hint="eastAsia"/>
          <w:sz w:val="44"/>
          <w:szCs w:val="44"/>
        </w:rPr>
        <w:t>要</w:t>
      </w:r>
    </w:p>
    <w:p w:rsidR="009929FF" w:rsidRDefault="009929FF" w:rsidP="00FA01CE">
      <w:pPr>
        <w:pStyle w:val="ListParagraph1"/>
        <w:spacing w:line="560" w:lineRule="exact"/>
        <w:ind w:firstLineChars="0" w:firstLine="0"/>
        <w:rPr>
          <w:rFonts w:ascii="黑体" w:eastAsia="黑体" w:hAnsi="黑体"/>
          <w:sz w:val="44"/>
          <w:szCs w:val="44"/>
        </w:rPr>
      </w:pPr>
    </w:p>
    <w:p w:rsidR="00900616" w:rsidRDefault="00900616" w:rsidP="00FA01CE">
      <w:pPr>
        <w:pStyle w:val="ListParagraph1"/>
        <w:spacing w:line="560" w:lineRule="exact"/>
        <w:ind w:firstLineChars="0" w:firstLine="640"/>
        <w:rPr>
          <w:rFonts w:ascii="仿宋_GB2312" w:eastAsia="仿宋_GB2312"/>
          <w:sz w:val="32"/>
          <w:szCs w:val="32"/>
        </w:rPr>
      </w:pPr>
      <w:r w:rsidRPr="00900616">
        <w:rPr>
          <w:rFonts w:ascii="仿宋_GB2312" w:eastAsia="仿宋_GB2312" w:hint="eastAsia"/>
          <w:sz w:val="32"/>
          <w:szCs w:val="32"/>
        </w:rPr>
        <w:t>市档案馆</w:t>
      </w:r>
      <w:proofErr w:type="gramStart"/>
      <w:r w:rsidRPr="00900616">
        <w:rPr>
          <w:rFonts w:ascii="仿宋_GB2312" w:eastAsia="仿宋_GB2312" w:hint="eastAsia"/>
          <w:sz w:val="32"/>
          <w:szCs w:val="32"/>
        </w:rPr>
        <w:t>新面积</w:t>
      </w:r>
      <w:proofErr w:type="gramEnd"/>
      <w:r w:rsidRPr="00900616">
        <w:rPr>
          <w:rFonts w:ascii="仿宋_GB2312" w:eastAsia="仿宋_GB2312" w:hint="eastAsia"/>
          <w:sz w:val="32"/>
          <w:szCs w:val="32"/>
        </w:rPr>
        <w:t>13</w:t>
      </w:r>
      <w:r>
        <w:rPr>
          <w:rFonts w:ascii="仿宋_GB2312" w:eastAsia="仿宋_GB2312" w:hint="eastAsia"/>
          <w:sz w:val="32"/>
          <w:szCs w:val="32"/>
        </w:rPr>
        <w:t>855</w:t>
      </w:r>
      <w:r w:rsidRPr="00900616">
        <w:rPr>
          <w:rFonts w:ascii="仿宋_GB2312" w:eastAsia="仿宋_GB2312" w:hint="eastAsia"/>
          <w:sz w:val="32"/>
          <w:szCs w:val="32"/>
        </w:rPr>
        <w:t>平米，馆藏档案23万卷，17万件。市档案馆承担全市档案保管利用职能。依照法律规定征集和接收市级国家综合档案馆管理范围内失散在社会上的具有保存和利用价值的档案资料，大力丰富馆藏，维护党和国家档案的齐全完整。负责对本市档案馆馆藏资料进行科学地整理和保管，确保国家档案财富的安全；依法公布并开放历史档案资料，向社会提供查档接待和利用服务。</w:t>
      </w:r>
      <w:r>
        <w:rPr>
          <w:rFonts w:ascii="仿宋_GB2312" w:eastAsia="仿宋_GB2312" w:hint="eastAsia"/>
          <w:sz w:val="32"/>
          <w:szCs w:val="32"/>
        </w:rPr>
        <w:t>因此</w:t>
      </w:r>
      <w:r w:rsidRPr="00900616">
        <w:rPr>
          <w:rFonts w:ascii="仿宋_GB2312" w:eastAsia="仿宋_GB2312" w:hint="eastAsia"/>
          <w:sz w:val="32"/>
          <w:szCs w:val="32"/>
        </w:rPr>
        <w:t>必须要维护档案馆的正常良好运行，确保档案馆的档案收集、保管和提供利用的职责的顺利完成</w:t>
      </w:r>
      <w:r>
        <w:rPr>
          <w:rFonts w:ascii="仿宋_GB2312" w:eastAsia="仿宋_GB2312" w:hint="eastAsia"/>
          <w:sz w:val="32"/>
          <w:szCs w:val="32"/>
        </w:rPr>
        <w:t>。</w:t>
      </w:r>
    </w:p>
    <w:p w:rsidR="009929FF" w:rsidRPr="00DF5194" w:rsidRDefault="00433D2E" w:rsidP="00FA01CE">
      <w:pPr>
        <w:pStyle w:val="ListParagraph1"/>
        <w:spacing w:line="560" w:lineRule="exact"/>
        <w:ind w:firstLineChars="0" w:firstLine="640"/>
        <w:rPr>
          <w:rFonts w:ascii="仿宋_GB2312" w:eastAsia="仿宋_GB2312"/>
          <w:color w:val="000000"/>
          <w:sz w:val="32"/>
          <w:szCs w:val="32"/>
        </w:rPr>
      </w:pPr>
      <w:r>
        <w:rPr>
          <w:rFonts w:ascii="仿宋_GB2312" w:eastAsia="仿宋_GB2312" w:hint="eastAsia"/>
          <w:color w:val="000000"/>
          <w:sz w:val="32"/>
          <w:szCs w:val="32"/>
        </w:rPr>
        <w:t>我馆</w:t>
      </w:r>
      <w:r w:rsidR="009929FF" w:rsidRPr="00DF5194">
        <w:rPr>
          <w:rFonts w:ascii="仿宋_GB2312" w:eastAsia="仿宋_GB2312" w:hint="eastAsia"/>
          <w:color w:val="000000"/>
          <w:sz w:val="32"/>
          <w:szCs w:val="32"/>
        </w:rPr>
        <w:t>对项目进行了自评。自评主要从发放与管理及社会效益综合评价两个方面指标进行，对项目绩效情况进行总结。在预算资金到位率、资金支出、专款专用、项目财务管理规范性等方面进行自评和分析。</w:t>
      </w:r>
    </w:p>
    <w:p w:rsidR="009929FF" w:rsidRPr="00DF5194" w:rsidRDefault="009929FF" w:rsidP="00FA01CE">
      <w:pPr>
        <w:pStyle w:val="ListParagraph1"/>
        <w:spacing w:line="560" w:lineRule="exact"/>
        <w:ind w:firstLineChars="0" w:firstLine="640"/>
        <w:rPr>
          <w:rFonts w:ascii="仿宋_GB2312" w:eastAsia="仿宋_GB2312" w:cs="Arial"/>
          <w:color w:val="000000"/>
          <w:sz w:val="32"/>
          <w:szCs w:val="32"/>
        </w:rPr>
      </w:pPr>
      <w:r w:rsidRPr="00DF5194">
        <w:rPr>
          <w:rFonts w:ascii="仿宋_GB2312" w:eastAsia="仿宋_GB2312" w:cs="Arial" w:hint="eastAsia"/>
          <w:color w:val="000000"/>
          <w:sz w:val="32"/>
          <w:szCs w:val="32"/>
        </w:rPr>
        <w:t>通过对项目资金情况、项目实施情况和项目绩效情况的分析，提出相对应的应用建议</w:t>
      </w:r>
      <w:r w:rsidR="00111BF1">
        <w:rPr>
          <w:rFonts w:ascii="仿宋_GB2312" w:eastAsia="仿宋_GB2312" w:cs="Arial" w:hint="eastAsia"/>
          <w:color w:val="000000"/>
          <w:sz w:val="32"/>
          <w:szCs w:val="32"/>
        </w:rPr>
        <w:t>:</w:t>
      </w:r>
      <w:r w:rsidRPr="00DF5194">
        <w:rPr>
          <w:rFonts w:ascii="仿宋_GB2312" w:eastAsia="仿宋_GB2312" w:cs="Arial" w:hint="eastAsia"/>
          <w:color w:val="000000"/>
          <w:sz w:val="32"/>
          <w:szCs w:val="32"/>
        </w:rPr>
        <w:t>一是建立长效机制。二是实行动态管理。三是强化督查考核。</w:t>
      </w:r>
    </w:p>
    <w:p w:rsidR="009929FF" w:rsidRPr="00DF5194" w:rsidRDefault="009929FF">
      <w:pPr>
        <w:pStyle w:val="ListParagraph1"/>
        <w:spacing w:line="560" w:lineRule="exact"/>
        <w:ind w:firstLineChars="0" w:firstLine="640"/>
        <w:rPr>
          <w:rFonts w:ascii="仿宋_GB2312" w:eastAsia="仿宋_GB2312" w:cs="Arial"/>
          <w:color w:val="000000"/>
          <w:sz w:val="32"/>
          <w:szCs w:val="32"/>
        </w:rPr>
      </w:pPr>
    </w:p>
    <w:p w:rsidR="009929FF" w:rsidRDefault="009929FF">
      <w:pPr>
        <w:pStyle w:val="ListParagraph1"/>
        <w:spacing w:line="560" w:lineRule="exact"/>
        <w:ind w:firstLineChars="0" w:firstLine="0"/>
        <w:jc w:val="center"/>
        <w:rPr>
          <w:rFonts w:ascii="黑体" w:eastAsia="黑体" w:hAnsi="黑体"/>
          <w:sz w:val="44"/>
          <w:szCs w:val="44"/>
        </w:rPr>
      </w:pPr>
    </w:p>
    <w:p w:rsidR="00414770" w:rsidRDefault="00414770">
      <w:pPr>
        <w:pStyle w:val="ListParagraph1"/>
        <w:spacing w:line="560" w:lineRule="exact"/>
        <w:ind w:firstLineChars="0" w:firstLine="0"/>
        <w:jc w:val="center"/>
        <w:rPr>
          <w:rFonts w:ascii="黑体" w:eastAsia="黑体" w:hAnsi="黑体"/>
          <w:sz w:val="44"/>
          <w:szCs w:val="44"/>
        </w:rPr>
      </w:pPr>
    </w:p>
    <w:p w:rsidR="00414770" w:rsidRDefault="00414770">
      <w:pPr>
        <w:pStyle w:val="ListParagraph1"/>
        <w:spacing w:line="560" w:lineRule="exact"/>
        <w:ind w:firstLineChars="0" w:firstLine="0"/>
        <w:jc w:val="center"/>
        <w:rPr>
          <w:rFonts w:ascii="黑体" w:eastAsia="黑体" w:hAnsi="黑体"/>
          <w:sz w:val="44"/>
          <w:szCs w:val="44"/>
        </w:rPr>
      </w:pPr>
    </w:p>
    <w:p w:rsidR="00414770" w:rsidRDefault="00414770">
      <w:pPr>
        <w:pStyle w:val="ListParagraph1"/>
        <w:spacing w:line="560" w:lineRule="exact"/>
        <w:ind w:firstLineChars="0" w:firstLine="0"/>
        <w:jc w:val="center"/>
        <w:rPr>
          <w:rFonts w:ascii="黑体" w:eastAsia="黑体" w:hAnsi="黑体"/>
          <w:sz w:val="44"/>
          <w:szCs w:val="44"/>
        </w:rPr>
      </w:pPr>
    </w:p>
    <w:p w:rsidR="00414770" w:rsidRDefault="00414770">
      <w:pPr>
        <w:pStyle w:val="ListParagraph1"/>
        <w:spacing w:line="560" w:lineRule="exact"/>
        <w:ind w:firstLineChars="0" w:firstLine="0"/>
        <w:jc w:val="center"/>
        <w:rPr>
          <w:rFonts w:ascii="黑体" w:eastAsia="黑体" w:hAnsi="黑体"/>
          <w:sz w:val="44"/>
          <w:szCs w:val="44"/>
        </w:rPr>
      </w:pPr>
    </w:p>
    <w:p w:rsidR="00414770" w:rsidRDefault="00414770">
      <w:pPr>
        <w:pStyle w:val="ListParagraph1"/>
        <w:spacing w:line="560" w:lineRule="exact"/>
        <w:ind w:firstLineChars="0" w:firstLine="0"/>
        <w:jc w:val="center"/>
        <w:rPr>
          <w:rFonts w:ascii="黑体" w:eastAsia="黑体" w:hAnsi="黑体"/>
          <w:sz w:val="44"/>
          <w:szCs w:val="44"/>
        </w:rPr>
      </w:pPr>
    </w:p>
    <w:p w:rsidR="009929FF" w:rsidRDefault="009929FF">
      <w:pPr>
        <w:pStyle w:val="ListParagraph1"/>
        <w:spacing w:line="560" w:lineRule="exact"/>
        <w:ind w:firstLineChars="0" w:firstLine="0"/>
        <w:jc w:val="center"/>
        <w:rPr>
          <w:rFonts w:ascii="黑体" w:eastAsia="黑体" w:hAnsi="黑体"/>
          <w:sz w:val="44"/>
          <w:szCs w:val="44"/>
        </w:rPr>
      </w:pPr>
      <w:r>
        <w:rPr>
          <w:rFonts w:ascii="黑体" w:eastAsia="黑体" w:hAnsi="黑体" w:hint="eastAsia"/>
          <w:sz w:val="44"/>
          <w:szCs w:val="44"/>
        </w:rPr>
        <w:t>目</w:t>
      </w:r>
      <w:r>
        <w:rPr>
          <w:rFonts w:ascii="黑体" w:eastAsia="黑体" w:hAnsi="黑体"/>
          <w:sz w:val="44"/>
          <w:szCs w:val="44"/>
        </w:rPr>
        <w:t xml:space="preserve">  </w:t>
      </w:r>
      <w:bookmarkStart w:id="0" w:name="_GoBack"/>
      <w:bookmarkEnd w:id="0"/>
      <w:r>
        <w:rPr>
          <w:rFonts w:ascii="黑体" w:eastAsia="黑体" w:hAnsi="黑体"/>
          <w:sz w:val="44"/>
          <w:szCs w:val="44"/>
        </w:rPr>
        <w:t xml:space="preserve">  </w:t>
      </w:r>
      <w:r>
        <w:rPr>
          <w:rFonts w:ascii="黑体" w:eastAsia="黑体" w:hAnsi="黑体" w:hint="eastAsia"/>
          <w:sz w:val="44"/>
          <w:szCs w:val="44"/>
        </w:rPr>
        <w:t>录</w:t>
      </w:r>
    </w:p>
    <w:p w:rsidR="009929FF" w:rsidRDefault="009929FF">
      <w:pPr>
        <w:pStyle w:val="ListParagraph1"/>
        <w:spacing w:line="600" w:lineRule="exact"/>
        <w:ind w:firstLineChars="0" w:firstLine="0"/>
        <w:rPr>
          <w:rFonts w:ascii="仿宋_GB2312" w:eastAsia="仿宋_GB2312"/>
          <w:sz w:val="32"/>
          <w:szCs w:val="32"/>
        </w:rPr>
      </w:pP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一、项目基本情况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（一）项目概况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（二）项目绩效目标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二、项目单位绩效报告情况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三、绩效评价工作情况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（一）绩效评价的目的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（二）绩效评价原则、评价指标体系、评价方法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（三）绩效评价工作过程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四、绩效评价指标分析情况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（一）项目资金情况分析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（二）项目实施情况分析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（三）项目绩效情况分析 </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五、综合评价情况及评价结论</w:t>
      </w:r>
    </w:p>
    <w:p w:rsidR="00195BB2" w:rsidRDefault="00195BB2" w:rsidP="00195BB2">
      <w:pPr>
        <w:pStyle w:val="ListParagraph1"/>
        <w:spacing w:line="600" w:lineRule="exact"/>
        <w:ind w:firstLineChars="0" w:firstLine="0"/>
        <w:rPr>
          <w:rFonts w:ascii="仿宋_GB2312" w:eastAsia="仿宋_GB2312"/>
          <w:sz w:val="32"/>
          <w:szCs w:val="32"/>
        </w:rPr>
      </w:pPr>
      <w:r>
        <w:rPr>
          <w:rFonts w:ascii="仿宋_GB2312" w:eastAsia="仿宋_GB2312" w:hint="eastAsia"/>
          <w:sz w:val="32"/>
          <w:szCs w:val="32"/>
        </w:rPr>
        <w:t xml:space="preserve">六、绩效评价结果应用建议 </w:t>
      </w:r>
    </w:p>
    <w:p w:rsidR="00195BB2" w:rsidRDefault="00195BB2" w:rsidP="00195BB2">
      <w:pPr>
        <w:pStyle w:val="ListParagraph1"/>
        <w:spacing w:line="560" w:lineRule="exact"/>
        <w:ind w:firstLineChars="0" w:firstLine="0"/>
        <w:rPr>
          <w:rFonts w:ascii="仿宋_GB2312" w:eastAsia="仿宋_GB2312" w:cs="Arial"/>
          <w:color w:val="000000"/>
          <w:sz w:val="32"/>
          <w:szCs w:val="32"/>
        </w:rPr>
      </w:pPr>
      <w:r>
        <w:rPr>
          <w:rFonts w:ascii="仿宋_GB2312" w:eastAsia="仿宋_GB2312" w:cs="Arial" w:hint="eastAsia"/>
          <w:color w:val="000000"/>
          <w:sz w:val="32"/>
          <w:szCs w:val="32"/>
        </w:rPr>
        <w:t>七、主要经验及做法、存在问题和建议</w:t>
      </w:r>
    </w:p>
    <w:p w:rsidR="00195BB2" w:rsidRDefault="00195BB2" w:rsidP="00195BB2">
      <w:pPr>
        <w:pStyle w:val="ListParagraph1"/>
        <w:spacing w:line="560" w:lineRule="exact"/>
        <w:ind w:firstLineChars="0" w:firstLine="0"/>
        <w:rPr>
          <w:rFonts w:ascii="仿宋_GB2312" w:eastAsia="仿宋_GB2312" w:cs="Arial"/>
          <w:color w:val="000000"/>
          <w:sz w:val="32"/>
          <w:szCs w:val="32"/>
        </w:rPr>
      </w:pPr>
      <w:r>
        <w:rPr>
          <w:rFonts w:ascii="仿宋_GB2312" w:eastAsia="仿宋_GB2312" w:cs="Arial" w:hint="eastAsia"/>
          <w:color w:val="000000"/>
          <w:sz w:val="32"/>
          <w:szCs w:val="32"/>
        </w:rPr>
        <w:t>八、其他需要说明的问题</w:t>
      </w:r>
    </w:p>
    <w:p w:rsidR="00195BB2" w:rsidRPr="00D12056" w:rsidRDefault="00195BB2" w:rsidP="00195BB2">
      <w:pPr>
        <w:pStyle w:val="ListParagraph1"/>
        <w:spacing w:line="560" w:lineRule="exact"/>
        <w:ind w:firstLineChars="0" w:firstLine="0"/>
        <w:rPr>
          <w:rFonts w:ascii="仿宋_GB2312" w:eastAsia="仿宋_GB2312" w:cs="Arial"/>
          <w:color w:val="000000"/>
          <w:sz w:val="32"/>
          <w:szCs w:val="32"/>
        </w:rPr>
      </w:pPr>
    </w:p>
    <w:p w:rsidR="00195BB2" w:rsidRDefault="00195BB2" w:rsidP="00195BB2">
      <w:pPr>
        <w:pStyle w:val="ListParagraph1"/>
        <w:spacing w:line="560" w:lineRule="exact"/>
        <w:ind w:firstLineChars="0" w:firstLine="0"/>
        <w:rPr>
          <w:rFonts w:ascii="黑体" w:eastAsia="黑体" w:hAnsi="黑体"/>
          <w:b/>
          <w:sz w:val="32"/>
          <w:szCs w:val="32"/>
        </w:rPr>
      </w:pPr>
    </w:p>
    <w:p w:rsidR="009929FF" w:rsidRPr="00195BB2" w:rsidRDefault="009929FF">
      <w:pPr>
        <w:pStyle w:val="ListParagraph1"/>
        <w:spacing w:line="560" w:lineRule="exact"/>
        <w:ind w:firstLineChars="0" w:firstLine="0"/>
        <w:rPr>
          <w:rFonts w:ascii="黑体" w:eastAsia="黑体" w:hAnsi="黑体"/>
          <w:b/>
          <w:sz w:val="32"/>
          <w:szCs w:val="32"/>
        </w:rPr>
      </w:pPr>
    </w:p>
    <w:p w:rsidR="009929FF" w:rsidRDefault="009929FF">
      <w:pPr>
        <w:pStyle w:val="ListParagraph1"/>
        <w:spacing w:line="560" w:lineRule="exact"/>
        <w:ind w:firstLineChars="0" w:firstLine="0"/>
        <w:rPr>
          <w:rFonts w:ascii="黑体" w:eastAsia="黑体" w:hAnsi="黑体"/>
          <w:b/>
          <w:sz w:val="32"/>
          <w:szCs w:val="32"/>
        </w:rPr>
      </w:pPr>
    </w:p>
    <w:p w:rsidR="009929FF" w:rsidRDefault="009929FF">
      <w:pPr>
        <w:pStyle w:val="ListParagraph1"/>
        <w:spacing w:line="560" w:lineRule="exact"/>
        <w:ind w:firstLineChars="0" w:firstLine="0"/>
        <w:rPr>
          <w:rFonts w:ascii="黑体" w:eastAsia="黑体" w:hAnsi="黑体"/>
          <w:b/>
          <w:sz w:val="32"/>
          <w:szCs w:val="32"/>
        </w:rPr>
      </w:pPr>
    </w:p>
    <w:p w:rsidR="009929FF" w:rsidRPr="00B26ECF" w:rsidRDefault="009929FF" w:rsidP="0052499B">
      <w:pPr>
        <w:pStyle w:val="ListParagraph1"/>
        <w:spacing w:line="560" w:lineRule="exact"/>
        <w:ind w:firstLine="640"/>
        <w:rPr>
          <w:rFonts w:ascii="黑体" w:eastAsia="黑体" w:hAnsi="黑体" w:cs="黑体"/>
          <w:color w:val="000000"/>
          <w:sz w:val="32"/>
          <w:szCs w:val="32"/>
        </w:rPr>
      </w:pPr>
      <w:r w:rsidRPr="00B26ECF">
        <w:rPr>
          <w:rFonts w:ascii="黑体" w:eastAsia="黑体" w:hAnsi="黑体" w:cs="黑体" w:hint="eastAsia"/>
          <w:color w:val="000000"/>
          <w:sz w:val="32"/>
          <w:szCs w:val="32"/>
        </w:rPr>
        <w:t>一、项目基本情况</w:t>
      </w:r>
    </w:p>
    <w:p w:rsidR="009929FF" w:rsidRPr="00F05BF6" w:rsidRDefault="009929FF" w:rsidP="00DB09ED">
      <w:pPr>
        <w:ind w:firstLine="640"/>
        <w:rPr>
          <w:rFonts w:ascii="仿宋_GB2312" w:eastAsia="仿宋_GB2312" w:hAnsi="楷体_GB2312" w:cs="楷体_GB2312"/>
          <w:b/>
          <w:color w:val="000000"/>
          <w:sz w:val="32"/>
          <w:szCs w:val="32"/>
        </w:rPr>
      </w:pPr>
      <w:r w:rsidRPr="00F05BF6">
        <w:rPr>
          <w:rFonts w:ascii="仿宋_GB2312" w:eastAsia="仿宋_GB2312" w:hAnsi="楷体_GB2312" w:cs="楷体_GB2312" w:hint="eastAsia"/>
          <w:b/>
          <w:color w:val="000000"/>
          <w:sz w:val="32"/>
          <w:szCs w:val="32"/>
        </w:rPr>
        <w:t xml:space="preserve">（一）项目概况 </w:t>
      </w:r>
    </w:p>
    <w:p w:rsidR="009929FF" w:rsidRPr="00B26ECF" w:rsidRDefault="00D12494" w:rsidP="0007314D">
      <w:pPr>
        <w:pStyle w:val="ListParagraph1"/>
        <w:spacing w:line="560" w:lineRule="exact"/>
        <w:ind w:firstLineChars="0" w:firstLine="640"/>
        <w:rPr>
          <w:rFonts w:ascii="仿宋_GB2312" w:eastAsia="仿宋_GB2312" w:hAnsi="宋体" w:cs="宋体"/>
          <w:color w:val="FF0000"/>
          <w:kern w:val="0"/>
          <w:sz w:val="32"/>
          <w:szCs w:val="32"/>
        </w:rPr>
      </w:pPr>
      <w:r w:rsidRPr="00900616">
        <w:rPr>
          <w:rFonts w:ascii="仿宋_GB2312" w:eastAsia="仿宋_GB2312" w:hint="eastAsia"/>
          <w:sz w:val="32"/>
          <w:szCs w:val="32"/>
        </w:rPr>
        <w:t>市档案馆</w:t>
      </w:r>
      <w:proofErr w:type="gramStart"/>
      <w:r w:rsidRPr="00900616">
        <w:rPr>
          <w:rFonts w:ascii="仿宋_GB2312" w:eastAsia="仿宋_GB2312" w:hint="eastAsia"/>
          <w:sz w:val="32"/>
          <w:szCs w:val="32"/>
        </w:rPr>
        <w:t>新面积</w:t>
      </w:r>
      <w:proofErr w:type="gramEnd"/>
      <w:r w:rsidRPr="00900616">
        <w:rPr>
          <w:rFonts w:ascii="仿宋_GB2312" w:eastAsia="仿宋_GB2312" w:hint="eastAsia"/>
          <w:sz w:val="32"/>
          <w:szCs w:val="32"/>
        </w:rPr>
        <w:t>13</w:t>
      </w:r>
      <w:r>
        <w:rPr>
          <w:rFonts w:ascii="仿宋_GB2312" w:eastAsia="仿宋_GB2312" w:hint="eastAsia"/>
          <w:sz w:val="32"/>
          <w:szCs w:val="32"/>
        </w:rPr>
        <w:t>855</w:t>
      </w:r>
      <w:r w:rsidRPr="00900616">
        <w:rPr>
          <w:rFonts w:ascii="仿宋_GB2312" w:eastAsia="仿宋_GB2312" w:hint="eastAsia"/>
          <w:sz w:val="32"/>
          <w:szCs w:val="32"/>
        </w:rPr>
        <w:t>平米，馆藏档案23万卷，17万件。市档案馆承担全市档案保管利用职能。</w:t>
      </w:r>
      <w:r w:rsidR="0007314D">
        <w:rPr>
          <w:rFonts w:ascii="仿宋_GB2312" w:eastAsia="仿宋_GB2312" w:hint="eastAsia"/>
          <w:sz w:val="32"/>
          <w:szCs w:val="32"/>
        </w:rPr>
        <w:t>为保证</w:t>
      </w:r>
      <w:proofErr w:type="gramStart"/>
      <w:r w:rsidR="005F2916">
        <w:rPr>
          <w:rFonts w:ascii="仿宋_GB2312" w:eastAsia="仿宋_GB2312" w:hint="eastAsia"/>
          <w:sz w:val="32"/>
          <w:szCs w:val="32"/>
        </w:rPr>
        <w:t>馆</w:t>
      </w:r>
      <w:r w:rsidR="0007314D">
        <w:rPr>
          <w:rFonts w:ascii="仿宋_GB2312" w:eastAsia="仿宋_GB2312" w:hint="eastAsia"/>
          <w:sz w:val="32"/>
          <w:szCs w:val="32"/>
        </w:rPr>
        <w:t>各项</w:t>
      </w:r>
      <w:proofErr w:type="gramEnd"/>
      <w:r w:rsidR="0007314D">
        <w:rPr>
          <w:rFonts w:ascii="仿宋_GB2312" w:eastAsia="仿宋_GB2312" w:hint="eastAsia"/>
          <w:sz w:val="32"/>
          <w:szCs w:val="32"/>
        </w:rPr>
        <w:t>工作正常高效运转，</w:t>
      </w:r>
      <w:r w:rsidR="005F2916">
        <w:rPr>
          <w:rFonts w:ascii="仿宋_GB2312" w:eastAsia="仿宋_GB2312" w:hAnsi="宋体" w:cs="宋体" w:hint="eastAsia"/>
          <w:kern w:val="0"/>
          <w:sz w:val="32"/>
          <w:szCs w:val="32"/>
        </w:rPr>
        <w:t>2018</w:t>
      </w:r>
      <w:r w:rsidR="009929FF" w:rsidRPr="00B26ECF">
        <w:rPr>
          <w:rFonts w:ascii="仿宋_GB2312" w:eastAsia="仿宋_GB2312" w:hAnsi="宋体" w:cs="宋体" w:hint="eastAsia"/>
          <w:kern w:val="0"/>
          <w:sz w:val="32"/>
          <w:szCs w:val="32"/>
        </w:rPr>
        <w:t>年连云港</w:t>
      </w:r>
      <w:r w:rsidR="00E605F5" w:rsidRPr="00B26ECF">
        <w:rPr>
          <w:rFonts w:ascii="仿宋_GB2312" w:eastAsia="仿宋_GB2312" w:hAnsi="宋体" w:cs="宋体" w:hint="eastAsia"/>
          <w:kern w:val="0"/>
          <w:sz w:val="32"/>
          <w:szCs w:val="32"/>
        </w:rPr>
        <w:t>市</w:t>
      </w:r>
      <w:r w:rsidR="004F0E83">
        <w:rPr>
          <w:rFonts w:ascii="仿宋_GB2312" w:eastAsia="仿宋_GB2312" w:hAnsi="宋体" w:cs="宋体" w:hint="eastAsia"/>
          <w:kern w:val="0"/>
          <w:sz w:val="32"/>
          <w:szCs w:val="32"/>
        </w:rPr>
        <w:t>档案馆</w:t>
      </w:r>
      <w:r>
        <w:rPr>
          <w:rFonts w:ascii="仿宋_GB2312" w:eastAsia="仿宋_GB2312" w:hAnsi="宋体" w:cs="宋体" w:hint="eastAsia"/>
          <w:kern w:val="0"/>
          <w:sz w:val="32"/>
          <w:szCs w:val="32"/>
        </w:rPr>
        <w:t>运转经费320</w:t>
      </w:r>
      <w:r w:rsidR="009929FF" w:rsidRPr="00B26ECF">
        <w:rPr>
          <w:rFonts w:ascii="仿宋_GB2312" w:eastAsia="仿宋_GB2312" w:hAnsi="宋体" w:cs="宋体" w:hint="eastAsia"/>
          <w:color w:val="000000"/>
          <w:kern w:val="0"/>
          <w:sz w:val="32"/>
          <w:szCs w:val="32"/>
        </w:rPr>
        <w:t>万元</w:t>
      </w:r>
      <w:r>
        <w:rPr>
          <w:rFonts w:ascii="仿宋_GB2312" w:eastAsia="仿宋_GB2312" w:hAnsi="宋体" w:cs="宋体" w:hint="eastAsia"/>
          <w:color w:val="000000"/>
          <w:kern w:val="0"/>
          <w:sz w:val="32"/>
          <w:szCs w:val="32"/>
        </w:rPr>
        <w:t>，主要包含水电费270万元，</w:t>
      </w:r>
      <w:proofErr w:type="gramStart"/>
      <w:r>
        <w:rPr>
          <w:rFonts w:ascii="仿宋_GB2312" w:eastAsia="仿宋_GB2312" w:hAnsi="宋体" w:cs="宋体" w:hint="eastAsia"/>
          <w:color w:val="000000"/>
          <w:kern w:val="0"/>
          <w:sz w:val="32"/>
          <w:szCs w:val="32"/>
        </w:rPr>
        <w:t>物业费</w:t>
      </w:r>
      <w:proofErr w:type="gramEnd"/>
      <w:r>
        <w:rPr>
          <w:rFonts w:ascii="仿宋_GB2312" w:eastAsia="仿宋_GB2312" w:hAnsi="宋体" w:cs="宋体" w:hint="eastAsia"/>
          <w:color w:val="000000"/>
          <w:kern w:val="0"/>
          <w:sz w:val="32"/>
          <w:szCs w:val="32"/>
        </w:rPr>
        <w:t>50万元。</w:t>
      </w:r>
    </w:p>
    <w:p w:rsidR="009929FF" w:rsidRPr="00F05BF6" w:rsidRDefault="009929FF" w:rsidP="00F05BF6">
      <w:pPr>
        <w:ind w:firstLineChars="200" w:firstLine="643"/>
        <w:rPr>
          <w:rFonts w:ascii="仿宋_GB2312" w:eastAsia="仿宋_GB2312" w:hAnsi="楷体_GB2312" w:cs="楷体_GB2312"/>
          <w:b/>
          <w:color w:val="000000"/>
          <w:sz w:val="32"/>
          <w:szCs w:val="32"/>
        </w:rPr>
      </w:pPr>
      <w:r w:rsidRPr="00F05BF6">
        <w:rPr>
          <w:rFonts w:ascii="仿宋_GB2312" w:eastAsia="仿宋_GB2312" w:hAnsi="楷体_GB2312" w:cs="楷体_GB2312" w:hint="eastAsia"/>
          <w:b/>
          <w:color w:val="000000"/>
          <w:sz w:val="32"/>
          <w:szCs w:val="32"/>
        </w:rPr>
        <w:t xml:space="preserve">（二）项目绩效目标 </w:t>
      </w:r>
    </w:p>
    <w:p w:rsidR="00D12494" w:rsidRPr="009543BB" w:rsidRDefault="00D12494" w:rsidP="009543BB">
      <w:pPr>
        <w:pStyle w:val="ListParagraph1"/>
        <w:spacing w:line="560" w:lineRule="exact"/>
        <w:ind w:firstLineChars="0" w:firstLine="640"/>
        <w:rPr>
          <w:rFonts w:ascii="仿宋_GB2312" w:eastAsia="仿宋_GB2312"/>
          <w:sz w:val="32"/>
          <w:szCs w:val="32"/>
        </w:rPr>
      </w:pPr>
      <w:r w:rsidRPr="00D12494">
        <w:rPr>
          <w:rFonts w:ascii="仿宋_GB2312" w:eastAsia="仿宋_GB2312" w:cs="Arial" w:hint="eastAsia"/>
          <w:color w:val="000000"/>
          <w:sz w:val="32"/>
          <w:szCs w:val="32"/>
        </w:rPr>
        <w:t>做好档案馆运行维护工作，确保档案馆各项设施设备顺利运转。</w:t>
      </w:r>
      <w:r>
        <w:rPr>
          <w:rFonts w:ascii="仿宋_GB2312" w:eastAsia="仿宋_GB2312" w:hint="eastAsia"/>
          <w:sz w:val="32"/>
          <w:szCs w:val="32"/>
        </w:rPr>
        <w:t>为档案馆履行好</w:t>
      </w:r>
      <w:r w:rsidRPr="00900616">
        <w:rPr>
          <w:rFonts w:ascii="仿宋_GB2312" w:eastAsia="仿宋_GB2312" w:hint="eastAsia"/>
          <w:sz w:val="32"/>
          <w:szCs w:val="32"/>
        </w:rPr>
        <w:t>法律规定</w:t>
      </w:r>
      <w:r>
        <w:rPr>
          <w:rFonts w:ascii="仿宋_GB2312" w:eastAsia="仿宋_GB2312" w:hint="eastAsia"/>
          <w:sz w:val="32"/>
          <w:szCs w:val="32"/>
        </w:rPr>
        <w:t>职责</w:t>
      </w:r>
      <w:r w:rsidR="009543BB">
        <w:rPr>
          <w:rFonts w:ascii="仿宋_GB2312" w:eastAsia="仿宋_GB2312" w:hint="eastAsia"/>
          <w:sz w:val="32"/>
          <w:szCs w:val="32"/>
        </w:rPr>
        <w:t>即</w:t>
      </w:r>
      <w:r w:rsidRPr="00900616">
        <w:rPr>
          <w:rFonts w:ascii="仿宋_GB2312" w:eastAsia="仿宋_GB2312" w:hint="eastAsia"/>
          <w:sz w:val="32"/>
          <w:szCs w:val="32"/>
        </w:rPr>
        <w:t>对本市档案馆馆藏资料进行科学地整理和保管，确保国家档案财富的安全；依法公布并开放历史档案资料，向社会提供查档接待和利用服务</w:t>
      </w:r>
      <w:r w:rsidR="009543BB">
        <w:rPr>
          <w:rFonts w:ascii="仿宋_GB2312" w:eastAsia="仿宋_GB2312" w:hint="eastAsia"/>
          <w:sz w:val="32"/>
          <w:szCs w:val="32"/>
        </w:rPr>
        <w:t>等职责提供保障。</w:t>
      </w:r>
      <w:r>
        <w:rPr>
          <w:rFonts w:ascii="仿宋_GB2312" w:eastAsia="仿宋_GB2312" w:hint="eastAsia"/>
          <w:sz w:val="32"/>
          <w:szCs w:val="32"/>
        </w:rPr>
        <w:t>因此</w:t>
      </w:r>
      <w:r w:rsidRPr="00900616">
        <w:rPr>
          <w:rFonts w:ascii="仿宋_GB2312" w:eastAsia="仿宋_GB2312" w:hint="eastAsia"/>
          <w:sz w:val="32"/>
          <w:szCs w:val="32"/>
        </w:rPr>
        <w:t>必须要维护档案馆的正常良好运行，确保档案馆的档案收集、保管和提供利用的职责的顺利完成</w:t>
      </w:r>
      <w:r>
        <w:rPr>
          <w:rFonts w:ascii="仿宋_GB2312" w:eastAsia="仿宋_GB2312" w:hint="eastAsia"/>
          <w:sz w:val="32"/>
          <w:szCs w:val="32"/>
        </w:rPr>
        <w:t>。</w:t>
      </w:r>
    </w:p>
    <w:p w:rsidR="009929FF" w:rsidRPr="00B26ECF" w:rsidRDefault="009929FF" w:rsidP="00D12494">
      <w:pPr>
        <w:spacing w:line="560" w:lineRule="exact"/>
        <w:ind w:firstLineChars="200" w:firstLine="640"/>
        <w:rPr>
          <w:rFonts w:ascii="黑体" w:eastAsia="黑体" w:hAnsi="黑体" w:cs="Arial"/>
          <w:color w:val="000000"/>
          <w:sz w:val="32"/>
          <w:szCs w:val="32"/>
        </w:rPr>
      </w:pPr>
      <w:r w:rsidRPr="00B26ECF">
        <w:rPr>
          <w:rFonts w:ascii="黑体" w:eastAsia="黑体" w:hAnsi="黑体" w:cs="黑体" w:hint="eastAsia"/>
          <w:sz w:val="32"/>
          <w:szCs w:val="32"/>
        </w:rPr>
        <w:t>二、项目单位绩效报告情况</w:t>
      </w:r>
    </w:p>
    <w:p w:rsidR="00480942" w:rsidRDefault="005F2916" w:rsidP="00B26ECF">
      <w:pPr>
        <w:pStyle w:val="ListParagraph1"/>
        <w:spacing w:line="560" w:lineRule="exact"/>
        <w:ind w:firstLine="640"/>
        <w:rPr>
          <w:rFonts w:ascii="仿宋_GB2312" w:eastAsia="仿宋_GB2312"/>
          <w:sz w:val="32"/>
          <w:szCs w:val="32"/>
        </w:rPr>
      </w:pPr>
      <w:r>
        <w:rPr>
          <w:rFonts w:ascii="仿宋_GB2312" w:eastAsia="仿宋_GB2312" w:hint="eastAsia"/>
          <w:sz w:val="32"/>
          <w:szCs w:val="32"/>
        </w:rPr>
        <w:t>2018</w:t>
      </w:r>
      <w:r w:rsidR="009929FF" w:rsidRPr="00B26ECF">
        <w:rPr>
          <w:rFonts w:ascii="仿宋_GB2312" w:eastAsia="仿宋_GB2312" w:hint="eastAsia"/>
          <w:sz w:val="32"/>
          <w:szCs w:val="32"/>
        </w:rPr>
        <w:t>年12月，单位对项目进行了自评。自评主要从管理和社会效益综合评价两个方面指标进行，对项目绩效情况进行总结。在预算资金到位率、资金支出、专款专用、项目财务管理规范性等方面进行自评和分析。</w:t>
      </w:r>
    </w:p>
    <w:p w:rsidR="009929FF" w:rsidRPr="00B26ECF" w:rsidRDefault="009929FF" w:rsidP="00B26ECF">
      <w:pPr>
        <w:pStyle w:val="ListParagraph1"/>
        <w:spacing w:line="560" w:lineRule="exact"/>
        <w:ind w:firstLine="640"/>
        <w:rPr>
          <w:rFonts w:ascii="黑体" w:eastAsia="黑体" w:hAnsi="黑体" w:cs="黑体"/>
          <w:sz w:val="32"/>
          <w:szCs w:val="32"/>
        </w:rPr>
      </w:pPr>
      <w:r w:rsidRPr="00B26ECF">
        <w:rPr>
          <w:rFonts w:ascii="仿宋_GB2312" w:eastAsia="仿宋_GB2312" w:hint="eastAsia"/>
          <w:sz w:val="32"/>
          <w:szCs w:val="32"/>
        </w:rPr>
        <w:t xml:space="preserve"> </w:t>
      </w:r>
      <w:r w:rsidRPr="00B26ECF">
        <w:rPr>
          <w:rFonts w:ascii="黑体" w:eastAsia="黑体" w:hAnsi="黑体" w:cs="黑体" w:hint="eastAsia"/>
          <w:sz w:val="32"/>
          <w:szCs w:val="32"/>
        </w:rPr>
        <w:t>三、绩效评价工作情况</w:t>
      </w:r>
    </w:p>
    <w:p w:rsidR="009929FF" w:rsidRPr="00F05BF6" w:rsidRDefault="009929FF" w:rsidP="0007326D">
      <w:pPr>
        <w:pStyle w:val="ListParagraph1"/>
        <w:spacing w:line="560" w:lineRule="exact"/>
        <w:ind w:firstLineChars="0" w:firstLine="640"/>
        <w:rPr>
          <w:rFonts w:ascii="仿宋_GB2312" w:eastAsia="仿宋_GB2312" w:hAnsi="楷体_GB2312" w:cs="楷体_GB2312"/>
          <w:b/>
          <w:sz w:val="32"/>
          <w:szCs w:val="32"/>
        </w:rPr>
      </w:pPr>
      <w:r w:rsidRPr="00F05BF6">
        <w:rPr>
          <w:rFonts w:ascii="仿宋_GB2312" w:eastAsia="仿宋_GB2312" w:hAnsi="楷体_GB2312" w:cs="楷体_GB2312" w:hint="eastAsia"/>
          <w:b/>
          <w:sz w:val="32"/>
          <w:szCs w:val="32"/>
        </w:rPr>
        <w:t>（一）绩效评价的目的</w:t>
      </w:r>
    </w:p>
    <w:p w:rsidR="009929FF" w:rsidRPr="00B26ECF" w:rsidRDefault="009929FF" w:rsidP="0007326D">
      <w:pPr>
        <w:pStyle w:val="ListParagraph1"/>
        <w:spacing w:line="560" w:lineRule="exact"/>
        <w:ind w:firstLineChars="0" w:firstLine="640"/>
        <w:rPr>
          <w:rFonts w:ascii="仿宋_GB2312" w:eastAsia="仿宋_GB2312" w:hAnsi="宋体"/>
          <w:sz w:val="32"/>
          <w:szCs w:val="32"/>
        </w:rPr>
      </w:pPr>
      <w:r w:rsidRPr="00B26ECF">
        <w:rPr>
          <w:rFonts w:ascii="仿宋_GB2312" w:eastAsia="仿宋_GB2312" w:hint="eastAsia"/>
          <w:sz w:val="32"/>
          <w:szCs w:val="32"/>
        </w:rPr>
        <w:t>通过对财政专项资金使用情况进行绩效评价、检验项目是否达到预期绩效目标，评价项目资金使用是否有效，</w:t>
      </w:r>
      <w:r w:rsidRPr="00B26ECF">
        <w:rPr>
          <w:rFonts w:ascii="仿宋_GB2312" w:eastAsia="仿宋_GB2312" w:hAnsi="宋体" w:hint="eastAsia"/>
          <w:sz w:val="32"/>
          <w:szCs w:val="32"/>
        </w:rPr>
        <w:t>为以后年度预算安排和项目筛选提供重要依据，并及时总结经验，</w:t>
      </w:r>
      <w:r w:rsidRPr="00B26ECF">
        <w:rPr>
          <w:rFonts w:ascii="仿宋_GB2312" w:eastAsia="仿宋_GB2312" w:hAnsi="宋体" w:hint="eastAsia"/>
          <w:sz w:val="32"/>
          <w:szCs w:val="32"/>
        </w:rPr>
        <w:lastRenderedPageBreak/>
        <w:t>分析存在问题，提出改进措施，不断提高项目和专项资金管理水平</w:t>
      </w:r>
      <w:r w:rsidR="00F85B6E">
        <w:rPr>
          <w:rFonts w:ascii="仿宋_GB2312" w:eastAsia="仿宋_GB2312" w:hAnsi="宋体" w:hint="eastAsia"/>
          <w:sz w:val="32"/>
          <w:szCs w:val="32"/>
        </w:rPr>
        <w:t>，</w:t>
      </w:r>
      <w:r w:rsidRPr="00B26ECF">
        <w:rPr>
          <w:rFonts w:ascii="仿宋_GB2312" w:eastAsia="仿宋_GB2312" w:hAnsi="宋体" w:hint="eastAsia"/>
          <w:sz w:val="32"/>
          <w:szCs w:val="32"/>
        </w:rPr>
        <w:t>为财政资金在相关民生项目中，作用效果给予科学的评价。</w:t>
      </w:r>
    </w:p>
    <w:p w:rsidR="009929FF" w:rsidRPr="00F05BF6" w:rsidRDefault="009929FF" w:rsidP="0007326D">
      <w:pPr>
        <w:pStyle w:val="ListParagraph1"/>
        <w:spacing w:line="560" w:lineRule="exact"/>
        <w:ind w:firstLineChars="0" w:firstLine="640"/>
        <w:rPr>
          <w:rFonts w:ascii="仿宋_GB2312" w:eastAsia="仿宋_GB2312" w:hAnsi="楷体_GB2312" w:cs="楷体_GB2312"/>
          <w:b/>
          <w:sz w:val="32"/>
          <w:szCs w:val="32"/>
        </w:rPr>
      </w:pPr>
      <w:r w:rsidRPr="00F05BF6">
        <w:rPr>
          <w:rFonts w:ascii="仿宋_GB2312" w:eastAsia="仿宋_GB2312" w:hAnsi="楷体_GB2312" w:cs="楷体_GB2312" w:hint="eastAsia"/>
          <w:b/>
          <w:sz w:val="32"/>
          <w:szCs w:val="32"/>
        </w:rPr>
        <w:t>（二）绩效评价原则、评价指标体系、评价方法</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绩效评价遵循以下原则：</w:t>
      </w:r>
    </w:p>
    <w:p w:rsidR="009929FF" w:rsidRPr="00B26ECF" w:rsidRDefault="009929FF" w:rsidP="0007326D">
      <w:pPr>
        <w:pStyle w:val="ListParagraph1"/>
        <w:spacing w:line="560" w:lineRule="exact"/>
        <w:ind w:firstLineChars="0" w:firstLine="640"/>
        <w:rPr>
          <w:rFonts w:ascii="仿宋_GB2312" w:eastAsia="仿宋_GB2312" w:hAnsi="宋体"/>
          <w:sz w:val="32"/>
          <w:szCs w:val="32"/>
        </w:rPr>
      </w:pPr>
      <w:r w:rsidRPr="00B26ECF">
        <w:rPr>
          <w:rFonts w:ascii="仿宋_GB2312" w:eastAsia="仿宋_GB2312" w:hAnsi="宋体" w:hint="eastAsia"/>
          <w:sz w:val="32"/>
          <w:szCs w:val="32"/>
        </w:rPr>
        <w:t>（1）科学规范原则。注重财政支出的经济性、效率性和有效性。</w:t>
      </w:r>
    </w:p>
    <w:p w:rsidR="009929FF" w:rsidRPr="00B26ECF" w:rsidRDefault="009929FF" w:rsidP="0007326D">
      <w:pPr>
        <w:pStyle w:val="ListParagraph1"/>
        <w:spacing w:line="560" w:lineRule="exact"/>
        <w:ind w:firstLineChars="0" w:firstLine="640"/>
        <w:rPr>
          <w:rFonts w:ascii="仿宋_GB2312" w:eastAsia="仿宋_GB2312" w:hAnsi="宋体"/>
          <w:sz w:val="32"/>
          <w:szCs w:val="32"/>
        </w:rPr>
      </w:pPr>
      <w:r w:rsidRPr="00B26ECF">
        <w:rPr>
          <w:rFonts w:ascii="仿宋_GB2312" w:eastAsia="仿宋_GB2312" w:hAnsi="宋体" w:hint="eastAsia"/>
          <w:sz w:val="32"/>
          <w:szCs w:val="32"/>
        </w:rPr>
        <w:t>（2）公开公正原则。客观、公正，数据资料真实正确，标准统一，公开并自觉接受有关方面监督。</w:t>
      </w:r>
    </w:p>
    <w:p w:rsidR="009929FF" w:rsidRPr="00B26ECF" w:rsidRDefault="009929FF" w:rsidP="0007326D">
      <w:pPr>
        <w:pStyle w:val="ListParagraph1"/>
        <w:spacing w:line="560" w:lineRule="exact"/>
        <w:ind w:firstLineChars="0" w:firstLine="640"/>
        <w:rPr>
          <w:rFonts w:ascii="仿宋_GB2312" w:eastAsia="仿宋_GB2312" w:hAnsi="宋体"/>
          <w:sz w:val="32"/>
          <w:szCs w:val="32"/>
        </w:rPr>
      </w:pPr>
      <w:r w:rsidRPr="00B26ECF">
        <w:rPr>
          <w:rFonts w:ascii="仿宋_GB2312" w:eastAsia="仿宋_GB2312" w:hAnsi="宋体" w:hint="eastAsia"/>
          <w:sz w:val="32"/>
          <w:szCs w:val="32"/>
        </w:rPr>
        <w:t>（3）绩效相关原则。针对具体支出及其产出绩效进行，评价结果清晰反映支出和产出绩效之间的对应关系。</w:t>
      </w:r>
    </w:p>
    <w:p w:rsidR="009929FF" w:rsidRPr="009543BB" w:rsidRDefault="009929FF" w:rsidP="009543BB">
      <w:pPr>
        <w:pStyle w:val="ListParagraph1"/>
        <w:spacing w:line="560" w:lineRule="exact"/>
        <w:ind w:firstLineChars="0" w:firstLine="640"/>
        <w:rPr>
          <w:rFonts w:ascii="仿宋_GB2312" w:eastAsia="仿宋_GB2312" w:hAnsi="宋体"/>
          <w:sz w:val="32"/>
          <w:szCs w:val="32"/>
        </w:rPr>
      </w:pPr>
      <w:r w:rsidRPr="00B26ECF">
        <w:rPr>
          <w:rFonts w:ascii="仿宋_GB2312" w:eastAsia="仿宋_GB2312" w:hAnsi="宋体" w:hint="eastAsia"/>
          <w:sz w:val="32"/>
          <w:szCs w:val="32"/>
        </w:rPr>
        <w:t>绩效评价指标按市财政</w:t>
      </w:r>
      <w:r w:rsidR="005F2916">
        <w:rPr>
          <w:rFonts w:ascii="仿宋_GB2312" w:eastAsia="仿宋_GB2312" w:hAnsi="宋体" w:hint="eastAsia"/>
          <w:sz w:val="32"/>
          <w:szCs w:val="32"/>
        </w:rPr>
        <w:t>馆</w:t>
      </w:r>
      <w:r w:rsidRPr="00B26ECF">
        <w:rPr>
          <w:rFonts w:ascii="仿宋_GB2312" w:eastAsia="仿宋_GB2312" w:hAnsi="宋体" w:hint="eastAsia"/>
          <w:sz w:val="32"/>
          <w:szCs w:val="32"/>
        </w:rPr>
        <w:t>绩效处制定的评价指标体系,结合</w:t>
      </w:r>
      <w:r w:rsidR="00E605F5" w:rsidRPr="00B26ECF">
        <w:rPr>
          <w:rFonts w:ascii="仿宋_GB2312" w:eastAsia="仿宋_GB2312" w:hAnsi="宋体" w:hint="eastAsia"/>
          <w:sz w:val="32"/>
          <w:szCs w:val="32"/>
        </w:rPr>
        <w:t>市档案</w:t>
      </w:r>
      <w:r w:rsidR="005F2916">
        <w:rPr>
          <w:rFonts w:ascii="仿宋_GB2312" w:eastAsia="仿宋_GB2312" w:hAnsi="宋体" w:hint="eastAsia"/>
          <w:sz w:val="32"/>
          <w:szCs w:val="32"/>
        </w:rPr>
        <w:t>馆</w:t>
      </w:r>
      <w:r w:rsidRPr="00B26ECF">
        <w:rPr>
          <w:rFonts w:ascii="仿宋_GB2312" w:eastAsia="仿宋_GB2312" w:hAnsi="宋体" w:hint="eastAsia"/>
          <w:sz w:val="32"/>
          <w:szCs w:val="32"/>
        </w:rPr>
        <w:t>资金运行特点及</w:t>
      </w:r>
      <w:r w:rsidR="00E605F5" w:rsidRPr="00B26ECF">
        <w:rPr>
          <w:rFonts w:ascii="仿宋_GB2312" w:eastAsia="仿宋_GB2312" w:hAnsi="宋体" w:hint="eastAsia"/>
          <w:sz w:val="32"/>
          <w:szCs w:val="32"/>
        </w:rPr>
        <w:t>档案</w:t>
      </w:r>
      <w:r w:rsidR="00137859">
        <w:rPr>
          <w:rFonts w:ascii="仿宋_GB2312" w:eastAsia="仿宋_GB2312" w:hAnsi="宋体" w:hint="eastAsia"/>
          <w:sz w:val="32"/>
          <w:szCs w:val="32"/>
        </w:rPr>
        <w:t>馆</w:t>
      </w:r>
      <w:r w:rsidRPr="00B26ECF">
        <w:rPr>
          <w:rFonts w:ascii="仿宋_GB2312" w:eastAsia="仿宋_GB2312" w:hAnsi="宋体" w:hint="eastAsia"/>
          <w:sz w:val="32"/>
          <w:szCs w:val="32"/>
        </w:rPr>
        <w:t>特点进行。</w:t>
      </w:r>
    </w:p>
    <w:p w:rsidR="009929FF" w:rsidRPr="00480942" w:rsidRDefault="004F0E83" w:rsidP="009972D9">
      <w:pPr>
        <w:spacing w:afterLines="50" w:line="600" w:lineRule="exact"/>
        <w:jc w:val="center"/>
        <w:rPr>
          <w:rFonts w:ascii="仿宋_GB2312" w:eastAsia="仿宋_GB2312" w:hAnsi="黑体" w:cs="黑体"/>
          <w:b/>
          <w:bCs/>
          <w:color w:val="000000" w:themeColor="text1"/>
          <w:kern w:val="0"/>
          <w:sz w:val="36"/>
          <w:szCs w:val="36"/>
        </w:rPr>
      </w:pPr>
      <w:r w:rsidRPr="00480942">
        <w:rPr>
          <w:rFonts w:ascii="仿宋_GB2312" w:eastAsia="仿宋_GB2312" w:hAnsi="黑体" w:cs="黑体" w:hint="eastAsia"/>
          <w:b/>
          <w:color w:val="000000" w:themeColor="text1"/>
          <w:sz w:val="36"/>
          <w:szCs w:val="36"/>
        </w:rPr>
        <w:t>档案馆档案保护及宣传展览工作</w:t>
      </w:r>
      <w:r w:rsidR="009929FF" w:rsidRPr="00480942">
        <w:rPr>
          <w:rFonts w:ascii="仿宋_GB2312" w:eastAsia="仿宋_GB2312" w:hAnsi="黑体" w:cs="黑体" w:hint="eastAsia"/>
          <w:b/>
          <w:bCs/>
          <w:color w:val="000000" w:themeColor="text1"/>
          <w:kern w:val="0"/>
          <w:sz w:val="36"/>
          <w:szCs w:val="36"/>
        </w:rPr>
        <w:t>绩效评价指标权重</w:t>
      </w:r>
    </w:p>
    <w:tbl>
      <w:tblPr>
        <w:tblW w:w="8060" w:type="dxa"/>
        <w:tblInd w:w="103" w:type="dxa"/>
        <w:tblLook w:val="04A0"/>
      </w:tblPr>
      <w:tblGrid>
        <w:gridCol w:w="960"/>
        <w:gridCol w:w="1640"/>
        <w:gridCol w:w="2460"/>
        <w:gridCol w:w="1880"/>
        <w:gridCol w:w="1120"/>
      </w:tblGrid>
      <w:tr w:rsidR="004F0E83" w:rsidRPr="004F0E83" w:rsidTr="004F0E83">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0E83" w:rsidRPr="004F0E83" w:rsidRDefault="004F0E83" w:rsidP="004F0E83">
            <w:pPr>
              <w:widowControl/>
              <w:jc w:val="center"/>
              <w:rPr>
                <w:rFonts w:ascii="宋体" w:hAnsi="宋体" w:cs="Arial"/>
                <w:kern w:val="0"/>
                <w:sz w:val="20"/>
                <w:szCs w:val="20"/>
              </w:rPr>
            </w:pPr>
            <w:r w:rsidRPr="004F0E83">
              <w:rPr>
                <w:rFonts w:ascii="宋体" w:hAnsi="宋体" w:cs="Arial" w:hint="eastAsia"/>
                <w:kern w:val="0"/>
                <w:sz w:val="20"/>
                <w:szCs w:val="20"/>
              </w:rPr>
              <w:t>目标</w:t>
            </w:r>
          </w:p>
        </w:tc>
        <w:tc>
          <w:tcPr>
            <w:tcW w:w="1640" w:type="dxa"/>
            <w:tcBorders>
              <w:top w:val="single" w:sz="4" w:space="0" w:color="000000"/>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二级目标</w:t>
            </w:r>
          </w:p>
        </w:tc>
        <w:tc>
          <w:tcPr>
            <w:tcW w:w="2460" w:type="dxa"/>
            <w:tcBorders>
              <w:top w:val="single" w:sz="4" w:space="0" w:color="000000"/>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指标内容</w:t>
            </w:r>
          </w:p>
        </w:tc>
        <w:tc>
          <w:tcPr>
            <w:tcW w:w="1880" w:type="dxa"/>
            <w:tcBorders>
              <w:top w:val="single" w:sz="4" w:space="0" w:color="000000"/>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指标目标值</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权重</w:t>
            </w:r>
          </w:p>
        </w:tc>
      </w:tr>
      <w:tr w:rsidR="004F0E83" w:rsidRPr="004F0E83" w:rsidTr="004F0E83">
        <w:trPr>
          <w:trHeight w:val="36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F0E83" w:rsidRPr="004F0E83" w:rsidRDefault="004F0E83" w:rsidP="004F0E83">
            <w:pPr>
              <w:widowControl/>
              <w:jc w:val="center"/>
              <w:rPr>
                <w:rFonts w:ascii="Arial" w:hAnsi="Arial" w:cs="Arial"/>
                <w:kern w:val="0"/>
                <w:sz w:val="20"/>
                <w:szCs w:val="20"/>
              </w:rPr>
            </w:pPr>
            <w:r w:rsidRPr="004F0E83">
              <w:rPr>
                <w:rFonts w:ascii="宋体" w:hAnsi="宋体" w:cs="Arial" w:hint="eastAsia"/>
                <w:kern w:val="0"/>
                <w:sz w:val="20"/>
                <w:szCs w:val="20"/>
              </w:rPr>
              <w:t>支出管理管理类指标（</w:t>
            </w:r>
            <w:r w:rsidRPr="004F0E83">
              <w:rPr>
                <w:rFonts w:ascii="Arial" w:hAnsi="Arial" w:cs="Arial"/>
                <w:kern w:val="0"/>
                <w:sz w:val="20"/>
                <w:szCs w:val="20"/>
              </w:rPr>
              <w:t>60</w:t>
            </w:r>
            <w:r w:rsidRPr="004F0E83">
              <w:rPr>
                <w:rFonts w:ascii="宋体" w:hAnsi="宋体" w:cs="Arial" w:hint="eastAsia"/>
                <w:kern w:val="0"/>
                <w:sz w:val="20"/>
                <w:szCs w:val="20"/>
              </w:rPr>
              <w:t>）</w:t>
            </w: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投入管理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预算资金到位情况</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足额到位</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投入管理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预算执行率</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100%</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财务管理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财务管理制度健全性</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健全</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财务管理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资金使用规范性</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合</w:t>
            </w:r>
            <w:proofErr w:type="gramStart"/>
            <w:r w:rsidRPr="004F0E83">
              <w:rPr>
                <w:rFonts w:ascii="宋体" w:hAnsi="宋体" w:cs="Arial" w:hint="eastAsia"/>
                <w:kern w:val="0"/>
                <w:sz w:val="22"/>
                <w:szCs w:val="22"/>
              </w:rPr>
              <w:t>规</w:t>
            </w:r>
            <w:proofErr w:type="gramEnd"/>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项目管理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信息公开程度</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规范</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数量</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安全保护率</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100%</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8</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时效</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4F0E83">
            <w:pPr>
              <w:widowControl/>
              <w:jc w:val="center"/>
              <w:rPr>
                <w:rFonts w:ascii="宋体" w:hAnsi="宋体" w:cs="Arial"/>
                <w:kern w:val="0"/>
                <w:sz w:val="22"/>
                <w:szCs w:val="22"/>
              </w:rPr>
            </w:pPr>
            <w:r>
              <w:rPr>
                <w:rFonts w:ascii="宋体" w:hAnsi="宋体" w:cs="Arial" w:hint="eastAsia"/>
                <w:kern w:val="0"/>
                <w:sz w:val="22"/>
                <w:szCs w:val="22"/>
              </w:rPr>
              <w:t>每月开展安全检查次数</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2</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12</w:t>
            </w:r>
          </w:p>
        </w:tc>
      </w:tr>
      <w:tr w:rsidR="004F0E83" w:rsidRPr="004F0E83" w:rsidTr="004F0E83">
        <w:trPr>
          <w:trHeight w:val="36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F0E83" w:rsidRPr="004F0E83" w:rsidRDefault="004F0E83" w:rsidP="004F0E83">
            <w:pPr>
              <w:widowControl/>
              <w:jc w:val="center"/>
              <w:rPr>
                <w:rFonts w:ascii="Arial" w:hAnsi="Arial" w:cs="Arial"/>
                <w:kern w:val="0"/>
                <w:sz w:val="20"/>
                <w:szCs w:val="20"/>
              </w:rPr>
            </w:pPr>
            <w:r w:rsidRPr="004F0E83">
              <w:rPr>
                <w:rFonts w:ascii="宋体" w:hAnsi="宋体" w:cs="Arial" w:hint="eastAsia"/>
                <w:kern w:val="0"/>
                <w:sz w:val="20"/>
                <w:szCs w:val="20"/>
              </w:rPr>
              <w:t>社会综合评价指标（</w:t>
            </w:r>
            <w:r w:rsidRPr="004F0E83">
              <w:rPr>
                <w:rFonts w:ascii="Arial" w:hAnsi="Arial" w:cs="Arial"/>
                <w:kern w:val="0"/>
                <w:sz w:val="20"/>
                <w:szCs w:val="20"/>
              </w:rPr>
              <w:t>40</w:t>
            </w:r>
            <w:r w:rsidRPr="004F0E83">
              <w:rPr>
                <w:rFonts w:ascii="宋体" w:hAnsi="宋体" w:cs="Arial" w:hint="eastAsia"/>
                <w:kern w:val="0"/>
                <w:sz w:val="20"/>
                <w:szCs w:val="20"/>
              </w:rPr>
              <w:t>）</w:t>
            </w: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社会效益</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档案保护到位率</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100%</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社会效益</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9543BB">
            <w:pPr>
              <w:widowControl/>
              <w:jc w:val="center"/>
              <w:rPr>
                <w:rFonts w:ascii="宋体" w:hAnsi="宋体" w:cs="Arial"/>
                <w:kern w:val="0"/>
                <w:sz w:val="22"/>
                <w:szCs w:val="22"/>
              </w:rPr>
            </w:pPr>
            <w:r>
              <w:rPr>
                <w:rFonts w:ascii="宋体" w:hAnsi="宋体" w:cs="Arial" w:hint="eastAsia"/>
                <w:kern w:val="0"/>
                <w:sz w:val="22"/>
                <w:szCs w:val="22"/>
              </w:rPr>
              <w:t>查档窗口环境满意度</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4F0E83">
            <w:pPr>
              <w:widowControl/>
              <w:jc w:val="center"/>
              <w:rPr>
                <w:rFonts w:ascii="宋体" w:hAnsi="宋体" w:cs="Arial"/>
                <w:kern w:val="0"/>
                <w:sz w:val="22"/>
                <w:szCs w:val="22"/>
              </w:rPr>
            </w:pPr>
            <w:r>
              <w:rPr>
                <w:rFonts w:ascii="宋体" w:hAnsi="宋体" w:cs="Arial" w:hint="eastAsia"/>
                <w:kern w:val="0"/>
                <w:sz w:val="22"/>
                <w:szCs w:val="22"/>
              </w:rPr>
              <w:t>95%</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社会效益</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查档对象满意度</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B04D9" w:rsidP="009543BB">
            <w:pPr>
              <w:widowControl/>
              <w:jc w:val="center"/>
              <w:rPr>
                <w:rFonts w:ascii="宋体" w:hAnsi="宋体" w:cs="Arial"/>
                <w:kern w:val="0"/>
                <w:sz w:val="22"/>
                <w:szCs w:val="22"/>
              </w:rPr>
            </w:pPr>
            <w:r>
              <w:rPr>
                <w:rFonts w:ascii="宋体" w:hAnsi="宋体" w:cs="Arial" w:hint="eastAsia"/>
                <w:kern w:val="0"/>
                <w:sz w:val="22"/>
                <w:szCs w:val="22"/>
              </w:rPr>
              <w:t>9</w:t>
            </w:r>
            <w:r w:rsidR="009543BB">
              <w:rPr>
                <w:rFonts w:ascii="宋体" w:hAnsi="宋体" w:cs="Arial" w:hint="eastAsia"/>
                <w:kern w:val="0"/>
                <w:sz w:val="22"/>
                <w:szCs w:val="22"/>
              </w:rPr>
              <w:t>5</w:t>
            </w:r>
            <w:r w:rsidR="004F0E83" w:rsidRPr="004F0E83">
              <w:rPr>
                <w:rFonts w:ascii="宋体" w:hAnsi="宋体" w:cs="Arial" w:hint="eastAsia"/>
                <w:kern w:val="0"/>
                <w:sz w:val="22"/>
                <w:szCs w:val="22"/>
              </w:rPr>
              <w:t>%</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10</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长效管理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长效管理制度健全性</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健全</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2</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长效管理</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档案管理机制健全性</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健全</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2</w:t>
            </w:r>
          </w:p>
        </w:tc>
      </w:tr>
      <w:tr w:rsidR="004F0E83" w:rsidRPr="004F0E83" w:rsidTr="004F0E83">
        <w:trPr>
          <w:trHeight w:val="360"/>
        </w:trPr>
        <w:tc>
          <w:tcPr>
            <w:tcW w:w="960" w:type="dxa"/>
            <w:vMerge/>
            <w:tcBorders>
              <w:top w:val="nil"/>
              <w:left w:val="single" w:sz="4" w:space="0" w:color="auto"/>
              <w:bottom w:val="single" w:sz="4" w:space="0" w:color="auto"/>
              <w:right w:val="single" w:sz="4" w:space="0" w:color="auto"/>
            </w:tcBorders>
            <w:vAlign w:val="center"/>
            <w:hideMark/>
          </w:tcPr>
          <w:p w:rsidR="004F0E83" w:rsidRPr="004F0E83" w:rsidRDefault="004F0E83" w:rsidP="004F0E83">
            <w:pPr>
              <w:widowControl/>
              <w:jc w:val="left"/>
              <w:rPr>
                <w:rFonts w:ascii="Arial" w:hAnsi="Arial" w:cs="Arial"/>
                <w:kern w:val="0"/>
                <w:sz w:val="20"/>
                <w:szCs w:val="20"/>
              </w:rPr>
            </w:pPr>
          </w:p>
        </w:tc>
        <w:tc>
          <w:tcPr>
            <w:tcW w:w="164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4F0E83">
            <w:pPr>
              <w:widowControl/>
              <w:jc w:val="center"/>
              <w:rPr>
                <w:rFonts w:ascii="宋体" w:hAnsi="宋体" w:cs="Arial"/>
                <w:kern w:val="0"/>
                <w:sz w:val="22"/>
                <w:szCs w:val="22"/>
              </w:rPr>
            </w:pPr>
            <w:r w:rsidRPr="004F0E83">
              <w:rPr>
                <w:rFonts w:ascii="宋体" w:hAnsi="宋体" w:cs="Arial" w:hint="eastAsia"/>
                <w:kern w:val="0"/>
                <w:sz w:val="22"/>
                <w:szCs w:val="22"/>
              </w:rPr>
              <w:t>社会效益</w:t>
            </w:r>
          </w:p>
        </w:tc>
        <w:tc>
          <w:tcPr>
            <w:tcW w:w="246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4F0E83">
            <w:pPr>
              <w:widowControl/>
              <w:jc w:val="center"/>
              <w:rPr>
                <w:rFonts w:ascii="宋体" w:hAnsi="宋体" w:cs="Arial"/>
                <w:kern w:val="0"/>
                <w:sz w:val="22"/>
                <w:szCs w:val="22"/>
              </w:rPr>
            </w:pPr>
            <w:r>
              <w:rPr>
                <w:rFonts w:ascii="宋体" w:hAnsi="宋体" w:cs="Arial" w:hint="eastAsia"/>
                <w:kern w:val="0"/>
                <w:sz w:val="22"/>
                <w:szCs w:val="22"/>
              </w:rPr>
              <w:t>档案馆运转情况</w:t>
            </w:r>
          </w:p>
        </w:tc>
        <w:tc>
          <w:tcPr>
            <w:tcW w:w="1880" w:type="dxa"/>
            <w:tcBorders>
              <w:top w:val="nil"/>
              <w:left w:val="nil"/>
              <w:bottom w:val="single" w:sz="4" w:space="0" w:color="000000"/>
              <w:right w:val="single" w:sz="4" w:space="0" w:color="000000"/>
            </w:tcBorders>
            <w:shd w:val="clear" w:color="auto" w:fill="auto"/>
            <w:vAlign w:val="center"/>
            <w:hideMark/>
          </w:tcPr>
          <w:p w:rsidR="004F0E83" w:rsidRPr="004F0E83" w:rsidRDefault="009543BB" w:rsidP="004F0E83">
            <w:pPr>
              <w:widowControl/>
              <w:jc w:val="center"/>
              <w:rPr>
                <w:rFonts w:ascii="宋体" w:hAnsi="宋体" w:cs="Arial"/>
                <w:kern w:val="0"/>
                <w:sz w:val="22"/>
                <w:szCs w:val="22"/>
              </w:rPr>
            </w:pPr>
            <w:r>
              <w:rPr>
                <w:rFonts w:ascii="宋体" w:hAnsi="宋体" w:cs="Arial" w:hint="eastAsia"/>
                <w:kern w:val="0"/>
                <w:sz w:val="22"/>
                <w:szCs w:val="22"/>
              </w:rPr>
              <w:t>良好</w:t>
            </w:r>
          </w:p>
        </w:tc>
        <w:tc>
          <w:tcPr>
            <w:tcW w:w="1120" w:type="dxa"/>
            <w:tcBorders>
              <w:top w:val="nil"/>
              <w:left w:val="nil"/>
              <w:bottom w:val="single" w:sz="4" w:space="0" w:color="000000"/>
              <w:right w:val="single" w:sz="4" w:space="0" w:color="000000"/>
            </w:tcBorders>
            <w:shd w:val="clear" w:color="auto" w:fill="auto"/>
            <w:vAlign w:val="center"/>
            <w:hideMark/>
          </w:tcPr>
          <w:p w:rsidR="004F0E83" w:rsidRPr="004F0E83" w:rsidRDefault="004F0E83" w:rsidP="004F0E83">
            <w:pPr>
              <w:widowControl/>
              <w:jc w:val="center"/>
              <w:rPr>
                <w:rFonts w:ascii="宋体" w:hAnsi="宋体" w:cs="Arial"/>
                <w:kern w:val="0"/>
                <w:sz w:val="22"/>
                <w:szCs w:val="22"/>
              </w:rPr>
            </w:pPr>
            <w:r w:rsidRPr="004F0E83">
              <w:rPr>
                <w:rFonts w:ascii="宋体" w:hAnsi="宋体" w:cs="Arial" w:hint="eastAsia"/>
                <w:kern w:val="0"/>
                <w:sz w:val="22"/>
                <w:szCs w:val="22"/>
              </w:rPr>
              <w:t>6</w:t>
            </w:r>
          </w:p>
        </w:tc>
      </w:tr>
    </w:tbl>
    <w:p w:rsidR="00B26ECF" w:rsidRPr="00E51451" w:rsidRDefault="00B26ECF" w:rsidP="0007326D">
      <w:pPr>
        <w:pStyle w:val="ListParagraph1"/>
        <w:spacing w:line="560" w:lineRule="exact"/>
        <w:ind w:firstLineChars="0" w:firstLine="640"/>
        <w:rPr>
          <w:rFonts w:ascii="仿宋_GB2312" w:eastAsia="仿宋_GB2312" w:hAnsi="楷体_GB2312" w:cs="楷体_GB2312"/>
          <w:color w:val="000000" w:themeColor="text1"/>
          <w:sz w:val="32"/>
          <w:szCs w:val="32"/>
        </w:rPr>
      </w:pPr>
    </w:p>
    <w:p w:rsidR="009929FF" w:rsidRPr="00E51451" w:rsidRDefault="009929FF" w:rsidP="0007326D">
      <w:pPr>
        <w:pStyle w:val="ListParagraph1"/>
        <w:spacing w:line="560" w:lineRule="exact"/>
        <w:ind w:firstLineChars="0" w:firstLine="640"/>
        <w:rPr>
          <w:rFonts w:ascii="仿宋_GB2312" w:eastAsia="仿宋_GB2312" w:hAnsi="楷体_GB2312" w:cs="楷体_GB2312"/>
          <w:b/>
          <w:color w:val="000000" w:themeColor="text1"/>
          <w:sz w:val="32"/>
          <w:szCs w:val="32"/>
        </w:rPr>
      </w:pPr>
      <w:r w:rsidRPr="00E51451">
        <w:rPr>
          <w:rFonts w:ascii="仿宋_GB2312" w:eastAsia="仿宋_GB2312" w:hAnsi="楷体_GB2312" w:cs="楷体_GB2312" w:hint="eastAsia"/>
          <w:b/>
          <w:color w:val="000000" w:themeColor="text1"/>
          <w:sz w:val="32"/>
          <w:szCs w:val="32"/>
        </w:rPr>
        <w:lastRenderedPageBreak/>
        <w:t>（三）绩效评价工作过程</w:t>
      </w:r>
    </w:p>
    <w:p w:rsidR="009929FF" w:rsidRPr="00E51451" w:rsidRDefault="009929FF" w:rsidP="0007326D">
      <w:pPr>
        <w:pStyle w:val="ListParagraph1"/>
        <w:spacing w:line="560" w:lineRule="exact"/>
        <w:ind w:firstLineChars="0" w:firstLine="640"/>
        <w:rPr>
          <w:rFonts w:ascii="仿宋_GB2312" w:eastAsia="仿宋_GB2312" w:hAnsi="楷体_GB2312" w:cs="楷体_GB2312"/>
          <w:bCs/>
          <w:color w:val="000000" w:themeColor="text1"/>
          <w:sz w:val="32"/>
          <w:szCs w:val="32"/>
        </w:rPr>
      </w:pPr>
      <w:r w:rsidRPr="00E51451">
        <w:rPr>
          <w:rFonts w:ascii="仿宋_GB2312" w:eastAsia="仿宋_GB2312" w:hAnsi="楷体_GB2312" w:cs="楷体_GB2312" w:hint="eastAsia"/>
          <w:bCs/>
          <w:color w:val="000000" w:themeColor="text1"/>
          <w:sz w:val="32"/>
          <w:szCs w:val="32"/>
        </w:rPr>
        <w:t>1</w:t>
      </w:r>
      <w:r w:rsidR="00D46904">
        <w:rPr>
          <w:rFonts w:ascii="仿宋_GB2312" w:eastAsia="仿宋_GB2312" w:hAnsi="楷体_GB2312" w:cs="楷体_GB2312" w:hint="eastAsia"/>
          <w:bCs/>
          <w:color w:val="000000" w:themeColor="text1"/>
          <w:sz w:val="32"/>
          <w:szCs w:val="32"/>
        </w:rPr>
        <w:t>.前期准备</w:t>
      </w:r>
    </w:p>
    <w:p w:rsidR="009929FF" w:rsidRPr="00E51451" w:rsidRDefault="009929FF" w:rsidP="0007326D">
      <w:pPr>
        <w:pStyle w:val="ListParagraph1"/>
        <w:spacing w:line="560" w:lineRule="exact"/>
        <w:ind w:firstLineChars="0" w:firstLine="640"/>
        <w:rPr>
          <w:rFonts w:ascii="仿宋_GB2312" w:eastAsia="仿宋_GB2312" w:hAnsi="楷体_GB2312" w:cs="楷体_GB2312"/>
          <w:bCs/>
          <w:color w:val="000000" w:themeColor="text1"/>
          <w:sz w:val="32"/>
          <w:szCs w:val="32"/>
        </w:rPr>
      </w:pPr>
      <w:r w:rsidRPr="00E51451">
        <w:rPr>
          <w:rFonts w:ascii="仿宋_GB2312" w:eastAsia="仿宋_GB2312" w:hAnsi="楷体_GB2312" w:cs="楷体_GB2312" w:hint="eastAsia"/>
          <w:bCs/>
          <w:color w:val="000000" w:themeColor="text1"/>
          <w:sz w:val="32"/>
          <w:szCs w:val="32"/>
        </w:rPr>
        <w:t>主要完成项目评价前的协调、沟通工作，并开展项目研究，设计评价标准体系、基础数据报表和调查问卷。</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E51451">
        <w:rPr>
          <w:rFonts w:ascii="仿宋_GB2312" w:eastAsia="仿宋_GB2312" w:hAnsi="楷体_GB2312" w:cs="楷体_GB2312" w:hint="eastAsia"/>
          <w:bCs/>
          <w:color w:val="000000" w:themeColor="text1"/>
          <w:sz w:val="32"/>
          <w:szCs w:val="32"/>
        </w:rPr>
        <w:t>通知项目负责人，做好项目绩效报告</w:t>
      </w:r>
      <w:r w:rsidRPr="00B26ECF">
        <w:rPr>
          <w:rFonts w:ascii="仿宋_GB2312" w:eastAsia="仿宋_GB2312" w:hAnsi="楷体_GB2312" w:cs="楷体_GB2312" w:hint="eastAsia"/>
          <w:bCs/>
          <w:sz w:val="32"/>
          <w:szCs w:val="32"/>
        </w:rPr>
        <w:t>的前期准备工作。在全面准备数据资料的基础上，撰写项目绩效自评报告，并提供原始资料复印件。</w:t>
      </w:r>
    </w:p>
    <w:p w:rsidR="009929FF" w:rsidRPr="00DF5856"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DF5856">
        <w:rPr>
          <w:rFonts w:ascii="仿宋_GB2312" w:eastAsia="仿宋_GB2312" w:hAnsi="楷体_GB2312" w:cs="楷体_GB2312" w:hint="eastAsia"/>
          <w:bCs/>
          <w:sz w:val="32"/>
          <w:szCs w:val="32"/>
        </w:rPr>
        <w:t>2</w:t>
      </w:r>
      <w:r w:rsidR="00D46904">
        <w:rPr>
          <w:rFonts w:ascii="仿宋_GB2312" w:eastAsia="仿宋_GB2312" w:hAnsi="楷体_GB2312" w:cs="楷体_GB2312" w:hint="eastAsia"/>
          <w:bCs/>
          <w:sz w:val="32"/>
          <w:szCs w:val="32"/>
        </w:rPr>
        <w:t>.组织实施</w:t>
      </w:r>
    </w:p>
    <w:p w:rsidR="00480942" w:rsidRDefault="002C5EDA" w:rsidP="00CF33CF">
      <w:pPr>
        <w:pStyle w:val="ListParagraph1"/>
        <w:spacing w:line="560" w:lineRule="exact"/>
        <w:ind w:firstLineChars="0" w:firstLine="640"/>
        <w:rPr>
          <w:rFonts w:ascii="仿宋_GB2312" w:eastAsia="仿宋_GB2312" w:hAnsi="楷体_GB2312" w:cs="楷体_GB2312"/>
          <w:bCs/>
          <w:color w:val="000000" w:themeColor="text1"/>
          <w:sz w:val="32"/>
          <w:szCs w:val="32"/>
        </w:rPr>
      </w:pPr>
      <w:r w:rsidRPr="0068051B">
        <w:rPr>
          <w:rFonts w:ascii="仿宋_GB2312" w:eastAsia="仿宋_GB2312" w:hAnsi="楷体_GB2312" w:cs="楷体_GB2312" w:hint="eastAsia"/>
          <w:bCs/>
          <w:color w:val="000000" w:themeColor="text1"/>
          <w:sz w:val="32"/>
          <w:szCs w:val="32"/>
        </w:rPr>
        <w:t>加强对</w:t>
      </w:r>
      <w:r w:rsidR="005F2916">
        <w:rPr>
          <w:rFonts w:ascii="仿宋_GB2312" w:eastAsia="仿宋_GB2312" w:hAnsi="楷体_GB2312" w:cs="楷体_GB2312" w:hint="eastAsia"/>
          <w:bCs/>
          <w:color w:val="000000" w:themeColor="text1"/>
          <w:sz w:val="32"/>
          <w:szCs w:val="32"/>
        </w:rPr>
        <w:t>馆</w:t>
      </w:r>
      <w:proofErr w:type="gramStart"/>
      <w:r w:rsidRPr="0068051B">
        <w:rPr>
          <w:rFonts w:ascii="仿宋_GB2312" w:eastAsia="仿宋_GB2312" w:hAnsi="楷体_GB2312" w:cs="楷体_GB2312" w:hint="eastAsia"/>
          <w:bCs/>
          <w:color w:val="000000" w:themeColor="text1"/>
          <w:sz w:val="32"/>
          <w:szCs w:val="32"/>
        </w:rPr>
        <w:t>馆</w:t>
      </w:r>
      <w:proofErr w:type="gramEnd"/>
      <w:r w:rsidRPr="0068051B">
        <w:rPr>
          <w:rFonts w:ascii="仿宋_GB2312" w:eastAsia="仿宋_GB2312" w:hAnsi="楷体_GB2312" w:cs="楷体_GB2312" w:hint="eastAsia"/>
          <w:bCs/>
          <w:color w:val="000000" w:themeColor="text1"/>
          <w:sz w:val="32"/>
          <w:szCs w:val="32"/>
        </w:rPr>
        <w:t>安全基础设施</w:t>
      </w:r>
      <w:r w:rsidR="00A21D9B" w:rsidRPr="0068051B">
        <w:rPr>
          <w:rFonts w:ascii="仿宋_GB2312" w:eastAsia="仿宋_GB2312" w:hAnsi="楷体_GB2312" w:cs="楷体_GB2312" w:hint="eastAsia"/>
          <w:bCs/>
          <w:color w:val="000000" w:themeColor="text1"/>
          <w:sz w:val="32"/>
          <w:szCs w:val="32"/>
        </w:rPr>
        <w:t>设备</w:t>
      </w:r>
      <w:r w:rsidRPr="0068051B">
        <w:rPr>
          <w:rFonts w:ascii="仿宋_GB2312" w:eastAsia="仿宋_GB2312" w:hAnsi="楷体_GB2312" w:cs="楷体_GB2312" w:hint="eastAsia"/>
          <w:bCs/>
          <w:color w:val="000000" w:themeColor="text1"/>
          <w:sz w:val="32"/>
          <w:szCs w:val="32"/>
        </w:rPr>
        <w:t>的维护保养，</w:t>
      </w:r>
      <w:r w:rsidR="00685383" w:rsidRPr="0068051B">
        <w:rPr>
          <w:rFonts w:ascii="仿宋_GB2312" w:eastAsia="仿宋_GB2312" w:hAnsi="楷体_GB2312" w:cs="楷体_GB2312" w:hint="eastAsia"/>
          <w:bCs/>
          <w:color w:val="000000" w:themeColor="text1"/>
          <w:sz w:val="32"/>
          <w:szCs w:val="32"/>
        </w:rPr>
        <w:t>确保档案实体和档案信息安全；</w:t>
      </w:r>
      <w:r w:rsidR="00B90F49" w:rsidRPr="0068051B">
        <w:rPr>
          <w:rFonts w:ascii="仿宋_GB2312" w:eastAsia="仿宋_GB2312" w:hAnsi="楷体_GB2312" w:cs="楷体_GB2312" w:hint="eastAsia"/>
          <w:bCs/>
          <w:color w:val="000000" w:themeColor="text1"/>
          <w:sz w:val="32"/>
          <w:szCs w:val="32"/>
        </w:rPr>
        <w:t>对馆藏纸质档案采取分</w:t>
      </w:r>
      <w:r w:rsidRPr="0068051B">
        <w:rPr>
          <w:rFonts w:ascii="仿宋_GB2312" w:eastAsia="仿宋_GB2312" w:hAnsi="楷体_GB2312" w:cs="楷体_GB2312" w:hint="eastAsia"/>
          <w:bCs/>
          <w:color w:val="000000" w:themeColor="text1"/>
          <w:sz w:val="32"/>
          <w:szCs w:val="32"/>
        </w:rPr>
        <w:t>步骤</w:t>
      </w:r>
      <w:r w:rsidR="00932A4B">
        <w:rPr>
          <w:rFonts w:ascii="仿宋_GB2312" w:eastAsia="仿宋_GB2312" w:hAnsi="楷体_GB2312" w:cs="楷体_GB2312" w:hint="eastAsia"/>
          <w:bCs/>
          <w:color w:val="000000" w:themeColor="text1"/>
          <w:sz w:val="32"/>
          <w:szCs w:val="32"/>
        </w:rPr>
        <w:t>、</w:t>
      </w:r>
      <w:r w:rsidRPr="0068051B">
        <w:rPr>
          <w:rFonts w:ascii="仿宋_GB2312" w:eastAsia="仿宋_GB2312" w:hAnsi="楷体_GB2312" w:cs="楷体_GB2312" w:hint="eastAsia"/>
          <w:bCs/>
          <w:color w:val="000000" w:themeColor="text1"/>
          <w:sz w:val="32"/>
          <w:szCs w:val="32"/>
        </w:rPr>
        <w:t>分缓急</w:t>
      </w:r>
      <w:r w:rsidR="00B90F49" w:rsidRPr="0068051B">
        <w:rPr>
          <w:rFonts w:ascii="仿宋_GB2312" w:eastAsia="仿宋_GB2312" w:hAnsi="楷体_GB2312" w:cs="楷体_GB2312" w:hint="eastAsia"/>
          <w:bCs/>
          <w:color w:val="000000" w:themeColor="text1"/>
          <w:sz w:val="32"/>
          <w:szCs w:val="32"/>
        </w:rPr>
        <w:t>倒逼式数字化加工，优先对涉及民生利益的档案进行</w:t>
      </w:r>
      <w:r w:rsidRPr="0068051B">
        <w:rPr>
          <w:rFonts w:ascii="仿宋_GB2312" w:eastAsia="仿宋_GB2312" w:hAnsi="楷体_GB2312" w:cs="楷体_GB2312" w:hint="eastAsia"/>
          <w:bCs/>
          <w:color w:val="000000" w:themeColor="text1"/>
          <w:sz w:val="32"/>
          <w:szCs w:val="32"/>
        </w:rPr>
        <w:t>数字化</w:t>
      </w:r>
      <w:r w:rsidR="00B90F49" w:rsidRPr="0068051B">
        <w:rPr>
          <w:rFonts w:ascii="仿宋_GB2312" w:eastAsia="仿宋_GB2312" w:hAnsi="楷体_GB2312" w:cs="楷体_GB2312" w:hint="eastAsia"/>
          <w:bCs/>
          <w:color w:val="000000" w:themeColor="text1"/>
          <w:sz w:val="32"/>
          <w:szCs w:val="32"/>
        </w:rPr>
        <w:t>加工</w:t>
      </w:r>
      <w:r w:rsidRPr="0068051B">
        <w:rPr>
          <w:rFonts w:ascii="仿宋_GB2312" w:eastAsia="仿宋_GB2312" w:hAnsi="楷体_GB2312" w:cs="楷体_GB2312" w:hint="eastAsia"/>
          <w:bCs/>
          <w:color w:val="000000" w:themeColor="text1"/>
          <w:sz w:val="32"/>
          <w:szCs w:val="32"/>
        </w:rPr>
        <w:t>，</w:t>
      </w:r>
      <w:r w:rsidR="00B90F49" w:rsidRPr="0068051B">
        <w:rPr>
          <w:rFonts w:ascii="仿宋_GB2312" w:eastAsia="仿宋_GB2312" w:hAnsi="楷体_GB2312" w:cs="楷体_GB2312" w:hint="eastAsia"/>
          <w:bCs/>
          <w:color w:val="000000" w:themeColor="text1"/>
          <w:sz w:val="32"/>
          <w:szCs w:val="32"/>
        </w:rPr>
        <w:t>保证人民群众查阅利用</w:t>
      </w:r>
      <w:r w:rsidR="002F671D">
        <w:rPr>
          <w:rFonts w:ascii="仿宋_GB2312" w:eastAsia="仿宋_GB2312" w:hAnsi="楷体_GB2312" w:cs="楷体_GB2312" w:hint="eastAsia"/>
          <w:bCs/>
          <w:color w:val="000000" w:themeColor="text1"/>
          <w:sz w:val="32"/>
          <w:szCs w:val="32"/>
        </w:rPr>
        <w:t>；进一步研究馆藏档案，开展档案展览及宣传活动</w:t>
      </w:r>
      <w:r w:rsidR="009929FF" w:rsidRPr="0068051B">
        <w:rPr>
          <w:rFonts w:ascii="仿宋_GB2312" w:eastAsia="仿宋_GB2312" w:hAnsi="楷体_GB2312" w:cs="楷体_GB2312" w:hint="eastAsia"/>
          <w:bCs/>
          <w:color w:val="000000" w:themeColor="text1"/>
          <w:sz w:val="32"/>
          <w:szCs w:val="32"/>
        </w:rPr>
        <w:t>。</w:t>
      </w:r>
    </w:p>
    <w:p w:rsidR="009929FF" w:rsidRPr="00B26ECF" w:rsidRDefault="009929FF" w:rsidP="00CF33CF">
      <w:pPr>
        <w:pStyle w:val="ListParagraph1"/>
        <w:spacing w:line="560" w:lineRule="exact"/>
        <w:ind w:firstLineChars="0" w:firstLine="640"/>
        <w:rPr>
          <w:rFonts w:ascii="仿宋_GB2312" w:eastAsia="仿宋_GB2312" w:hAnsi="楷体_GB2312" w:cs="楷体_GB2312"/>
          <w:bCs/>
          <w:color w:val="000000"/>
          <w:sz w:val="30"/>
          <w:szCs w:val="30"/>
        </w:rPr>
      </w:pPr>
      <w:r w:rsidRPr="00B26ECF">
        <w:rPr>
          <w:rFonts w:ascii="仿宋_GB2312" w:eastAsia="仿宋_GB2312" w:hAnsi="楷体_GB2312" w:cs="楷体_GB2312" w:hint="eastAsia"/>
          <w:bCs/>
          <w:color w:val="000000"/>
          <w:sz w:val="32"/>
          <w:szCs w:val="32"/>
        </w:rPr>
        <w:t>3</w:t>
      </w:r>
      <w:r w:rsidR="00932A4B">
        <w:rPr>
          <w:rFonts w:ascii="仿宋_GB2312" w:eastAsia="仿宋_GB2312" w:hAnsi="楷体_GB2312" w:cs="楷体_GB2312" w:hint="eastAsia"/>
          <w:bCs/>
          <w:color w:val="000000"/>
          <w:sz w:val="32"/>
          <w:szCs w:val="32"/>
        </w:rPr>
        <w:t>.</w:t>
      </w:r>
      <w:r w:rsidRPr="00B26ECF">
        <w:rPr>
          <w:rFonts w:ascii="仿宋_GB2312" w:eastAsia="仿宋_GB2312" w:hAnsi="楷体_GB2312" w:cs="楷体_GB2312" w:hint="eastAsia"/>
          <w:bCs/>
          <w:color w:val="000000"/>
          <w:sz w:val="32"/>
          <w:szCs w:val="32"/>
        </w:rPr>
        <w:t>督查考核</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汇总分析评价数据，依据制定的评价指标，结合项目单位数据分布情况，参照标准和打分规则，对项目产生的社会效益绩效进行量化打分。依据评价结论和项目立项、项目执行、项目管理、项目资金使用情况，撰写绩效评价报告，针对存在问题提出改进建议。</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提交评价报告，征求相关部门意见，反馈评价报告到项目组，听取意见后，进行复核与修订工作。</w:t>
      </w:r>
    </w:p>
    <w:p w:rsidR="009929FF" w:rsidRPr="00B26ECF" w:rsidRDefault="009929FF" w:rsidP="0007326D">
      <w:pPr>
        <w:pStyle w:val="ListParagraph1"/>
        <w:spacing w:line="560" w:lineRule="exact"/>
        <w:ind w:firstLineChars="0" w:firstLine="640"/>
        <w:rPr>
          <w:rFonts w:ascii="黑体" w:eastAsia="黑体" w:hAnsi="黑体" w:cs="黑体"/>
          <w:bCs/>
          <w:sz w:val="32"/>
          <w:szCs w:val="32"/>
        </w:rPr>
      </w:pPr>
      <w:r w:rsidRPr="00B26ECF">
        <w:rPr>
          <w:rFonts w:ascii="黑体" w:eastAsia="黑体" w:hAnsi="黑体" w:cs="黑体" w:hint="eastAsia"/>
          <w:bCs/>
          <w:sz w:val="32"/>
          <w:szCs w:val="32"/>
        </w:rPr>
        <w:t>四、绩效评价指标分析情况</w:t>
      </w:r>
    </w:p>
    <w:p w:rsidR="009929FF" w:rsidRPr="00F05BF6" w:rsidRDefault="009929FF" w:rsidP="0007326D">
      <w:pPr>
        <w:pStyle w:val="ListParagraph1"/>
        <w:spacing w:line="560" w:lineRule="exact"/>
        <w:ind w:firstLineChars="0" w:firstLine="640"/>
        <w:rPr>
          <w:rFonts w:ascii="仿宋_GB2312" w:eastAsia="仿宋_GB2312" w:hAnsi="楷体_GB2312" w:cs="楷体_GB2312"/>
          <w:b/>
          <w:sz w:val="32"/>
          <w:szCs w:val="32"/>
        </w:rPr>
      </w:pPr>
      <w:r w:rsidRPr="00F05BF6">
        <w:rPr>
          <w:rFonts w:ascii="仿宋_GB2312" w:eastAsia="仿宋_GB2312" w:hAnsi="楷体_GB2312" w:cs="楷体_GB2312" w:hint="eastAsia"/>
          <w:b/>
          <w:sz w:val="32"/>
          <w:szCs w:val="32"/>
        </w:rPr>
        <w:t>（一）项目资金情况分析</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1</w:t>
      </w:r>
      <w:r w:rsidR="00C057D2">
        <w:rPr>
          <w:rFonts w:ascii="仿宋_GB2312" w:eastAsia="仿宋_GB2312" w:hAnsi="楷体_GB2312" w:cs="楷体_GB2312" w:hint="eastAsia"/>
          <w:bCs/>
          <w:sz w:val="32"/>
          <w:szCs w:val="32"/>
        </w:rPr>
        <w:t>.项目资金到位情况分析</w:t>
      </w:r>
    </w:p>
    <w:p w:rsidR="009929FF" w:rsidRPr="00B26ECF" w:rsidRDefault="005F2916" w:rsidP="0007326D">
      <w:pPr>
        <w:pStyle w:val="ListParagraph1"/>
        <w:spacing w:line="560" w:lineRule="exact"/>
        <w:ind w:firstLineChars="0" w:firstLine="640"/>
        <w:rPr>
          <w:rFonts w:ascii="仿宋_GB2312" w:eastAsia="仿宋_GB2312"/>
          <w:sz w:val="32"/>
          <w:szCs w:val="32"/>
        </w:rPr>
      </w:pPr>
      <w:r>
        <w:rPr>
          <w:rFonts w:ascii="仿宋_GB2312" w:eastAsia="仿宋_GB2312" w:hAnsi="仿宋_GB2312" w:hint="eastAsia"/>
          <w:sz w:val="32"/>
          <w:szCs w:val="32"/>
        </w:rPr>
        <w:lastRenderedPageBreak/>
        <w:t>2018</w:t>
      </w:r>
      <w:r w:rsidR="009929FF" w:rsidRPr="00B26ECF">
        <w:rPr>
          <w:rFonts w:ascii="仿宋_GB2312" w:eastAsia="仿宋_GB2312" w:hAnsi="仿宋_GB2312" w:hint="eastAsia"/>
          <w:sz w:val="32"/>
          <w:szCs w:val="32"/>
        </w:rPr>
        <w:t>年度市财政拨付</w:t>
      </w:r>
      <w:r w:rsidR="00E605F5" w:rsidRPr="00B26ECF">
        <w:rPr>
          <w:rFonts w:ascii="仿宋_GB2312" w:eastAsia="仿宋_GB2312" w:hint="eastAsia"/>
          <w:sz w:val="32"/>
          <w:szCs w:val="32"/>
        </w:rPr>
        <w:t>档案</w:t>
      </w:r>
      <w:r w:rsidR="00B26ECF" w:rsidRPr="00B26ECF">
        <w:rPr>
          <w:rFonts w:ascii="仿宋_GB2312" w:eastAsia="仿宋_GB2312" w:hint="eastAsia"/>
          <w:sz w:val="32"/>
          <w:szCs w:val="32"/>
        </w:rPr>
        <w:t>馆运转维护</w:t>
      </w:r>
      <w:r w:rsidR="009929FF" w:rsidRPr="00B26ECF">
        <w:rPr>
          <w:rFonts w:ascii="仿宋_GB2312" w:eastAsia="仿宋_GB2312" w:hint="eastAsia"/>
          <w:sz w:val="32"/>
          <w:szCs w:val="32"/>
        </w:rPr>
        <w:t>专项资金</w:t>
      </w:r>
      <w:r w:rsidR="009543BB">
        <w:rPr>
          <w:rFonts w:ascii="仿宋_GB2312" w:eastAsia="仿宋_GB2312" w:hint="eastAsia"/>
          <w:sz w:val="32"/>
          <w:szCs w:val="32"/>
        </w:rPr>
        <w:t>320</w:t>
      </w:r>
      <w:r w:rsidR="009929FF" w:rsidRPr="00B26ECF">
        <w:rPr>
          <w:rFonts w:ascii="仿宋_GB2312" w:eastAsia="仿宋_GB2312" w:hint="eastAsia"/>
          <w:sz w:val="32"/>
          <w:szCs w:val="32"/>
        </w:rPr>
        <w:t>万元。资金到位率100%。</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2</w:t>
      </w:r>
      <w:r w:rsidR="00C057D2">
        <w:rPr>
          <w:rFonts w:ascii="仿宋_GB2312" w:eastAsia="仿宋_GB2312" w:hAnsi="楷体_GB2312" w:cs="楷体_GB2312" w:hint="eastAsia"/>
          <w:bCs/>
          <w:sz w:val="32"/>
          <w:szCs w:val="32"/>
        </w:rPr>
        <w:t>.项目资金使用情况分析</w:t>
      </w:r>
    </w:p>
    <w:p w:rsidR="009929FF" w:rsidRPr="00B26ECF" w:rsidRDefault="005F2916" w:rsidP="0007326D">
      <w:pPr>
        <w:pStyle w:val="ListParagraph1"/>
        <w:spacing w:line="560" w:lineRule="exact"/>
        <w:ind w:firstLineChars="0" w:firstLine="640"/>
        <w:rPr>
          <w:rFonts w:ascii="仿宋_GB2312" w:eastAsia="仿宋_GB2312" w:hAnsi="仿宋_GB2312"/>
          <w:sz w:val="32"/>
          <w:szCs w:val="32"/>
        </w:rPr>
      </w:pPr>
      <w:r>
        <w:rPr>
          <w:rFonts w:ascii="仿宋_GB2312" w:eastAsia="仿宋_GB2312" w:hAnsi="仿宋_GB2312" w:hint="eastAsia"/>
          <w:sz w:val="32"/>
          <w:szCs w:val="32"/>
        </w:rPr>
        <w:t>2018</w:t>
      </w:r>
      <w:r w:rsidR="009929FF" w:rsidRPr="00480942">
        <w:rPr>
          <w:rFonts w:ascii="仿宋_GB2312" w:eastAsia="仿宋_GB2312" w:hAnsi="仿宋_GB2312" w:hint="eastAsia"/>
          <w:sz w:val="32"/>
          <w:szCs w:val="32"/>
        </w:rPr>
        <w:t>年</w:t>
      </w:r>
      <w:r w:rsidR="00E605F5" w:rsidRPr="00480942">
        <w:rPr>
          <w:rFonts w:ascii="仿宋_GB2312" w:eastAsia="仿宋_GB2312" w:hAnsi="仿宋_GB2312" w:hint="eastAsia"/>
          <w:sz w:val="32"/>
          <w:szCs w:val="32"/>
        </w:rPr>
        <w:t>档案</w:t>
      </w:r>
      <w:r w:rsidR="0073386F" w:rsidRPr="00480942">
        <w:rPr>
          <w:rFonts w:ascii="仿宋_GB2312" w:eastAsia="仿宋_GB2312" w:hAnsi="仿宋_GB2312" w:hint="eastAsia"/>
          <w:sz w:val="32"/>
          <w:szCs w:val="32"/>
        </w:rPr>
        <w:t>馆运转</w:t>
      </w:r>
      <w:r w:rsidR="00210B50">
        <w:rPr>
          <w:rFonts w:ascii="仿宋_GB2312" w:eastAsia="仿宋_GB2312" w:hAnsi="仿宋_GB2312" w:hint="eastAsia"/>
          <w:sz w:val="32"/>
          <w:szCs w:val="32"/>
        </w:rPr>
        <w:t>和</w:t>
      </w:r>
      <w:r w:rsidR="0073386F" w:rsidRPr="00480942">
        <w:rPr>
          <w:rFonts w:ascii="仿宋_GB2312" w:eastAsia="仿宋_GB2312" w:hAnsi="仿宋_GB2312" w:hint="eastAsia"/>
          <w:sz w:val="32"/>
          <w:szCs w:val="32"/>
        </w:rPr>
        <w:t>维护</w:t>
      </w:r>
      <w:r w:rsidR="009929FF" w:rsidRPr="00480942">
        <w:rPr>
          <w:rFonts w:ascii="仿宋_GB2312" w:eastAsia="仿宋_GB2312" w:hAnsi="仿宋_GB2312" w:hint="eastAsia"/>
          <w:sz w:val="32"/>
          <w:szCs w:val="32"/>
        </w:rPr>
        <w:t>专项资金共支出</w:t>
      </w:r>
      <w:r w:rsidR="009543BB">
        <w:rPr>
          <w:rFonts w:ascii="仿宋_GB2312" w:eastAsia="仿宋_GB2312" w:hAnsi="仿宋_GB2312" w:hint="eastAsia"/>
          <w:sz w:val="32"/>
          <w:szCs w:val="32"/>
        </w:rPr>
        <w:t>138.47</w:t>
      </w:r>
      <w:r w:rsidR="009929FF" w:rsidRPr="00480942">
        <w:rPr>
          <w:rFonts w:ascii="仿宋_GB2312" w:eastAsia="仿宋_GB2312" w:hAnsi="仿宋_GB2312" w:hint="eastAsia"/>
          <w:sz w:val="32"/>
          <w:szCs w:val="32"/>
        </w:rPr>
        <w:t>万元，</w:t>
      </w:r>
      <w:r w:rsidR="00480942">
        <w:rPr>
          <w:rFonts w:ascii="仿宋_GB2312" w:eastAsia="仿宋_GB2312" w:hAnsi="仿宋_GB2312" w:hint="eastAsia"/>
          <w:sz w:val="32"/>
          <w:szCs w:val="32"/>
        </w:rPr>
        <w:t>年内完成了年度工作计划的同时，</w:t>
      </w:r>
      <w:r w:rsidR="00480942" w:rsidRPr="00480942">
        <w:rPr>
          <w:rFonts w:ascii="仿宋_GB2312" w:eastAsia="仿宋_GB2312" w:hAnsi="仿宋_GB2312" w:hint="eastAsia"/>
          <w:sz w:val="32"/>
          <w:szCs w:val="32"/>
        </w:rPr>
        <w:t>节约</w:t>
      </w:r>
      <w:r w:rsidR="00480942">
        <w:rPr>
          <w:rFonts w:ascii="仿宋_GB2312" w:eastAsia="仿宋_GB2312" w:hAnsi="仿宋_GB2312" w:hint="eastAsia"/>
          <w:sz w:val="32"/>
          <w:szCs w:val="32"/>
        </w:rPr>
        <w:t>资金</w:t>
      </w:r>
      <w:r w:rsidR="009543BB">
        <w:rPr>
          <w:rFonts w:ascii="仿宋_GB2312" w:eastAsia="仿宋_GB2312" w:hAnsi="仿宋_GB2312" w:hint="eastAsia"/>
          <w:sz w:val="32"/>
          <w:szCs w:val="32"/>
        </w:rPr>
        <w:t>181.53</w:t>
      </w:r>
      <w:r w:rsidR="00480942" w:rsidRPr="00480942">
        <w:rPr>
          <w:rFonts w:ascii="仿宋_GB2312" w:eastAsia="仿宋_GB2312" w:hAnsi="仿宋_GB2312" w:hint="eastAsia"/>
          <w:sz w:val="32"/>
          <w:szCs w:val="32"/>
        </w:rPr>
        <w:t>万元</w:t>
      </w:r>
      <w:r w:rsidR="009929FF" w:rsidRPr="00480942">
        <w:rPr>
          <w:rFonts w:ascii="仿宋_GB2312" w:eastAsia="仿宋_GB2312" w:hAnsi="仿宋_GB2312" w:hint="eastAsia"/>
          <w:sz w:val="32"/>
          <w:szCs w:val="32"/>
        </w:rPr>
        <w:t>。</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3</w:t>
      </w:r>
      <w:r w:rsidR="00C057D2">
        <w:rPr>
          <w:rFonts w:ascii="仿宋_GB2312" w:eastAsia="仿宋_GB2312" w:hAnsi="楷体_GB2312" w:cs="楷体_GB2312" w:hint="eastAsia"/>
          <w:bCs/>
          <w:sz w:val="32"/>
          <w:szCs w:val="32"/>
        </w:rPr>
        <w:t>.项目资金管理情况分析</w:t>
      </w:r>
    </w:p>
    <w:p w:rsidR="009929FF" w:rsidRPr="00B26ECF" w:rsidRDefault="009929FF" w:rsidP="002E0A4A">
      <w:pPr>
        <w:pStyle w:val="ListParagraph1"/>
        <w:overflowPunct w:val="0"/>
        <w:spacing w:line="560" w:lineRule="exact"/>
        <w:ind w:firstLineChars="0" w:firstLine="641"/>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项目资金基本上做到财务独立核算，财政资金专款专用，设立专户进行项目经费管理。项目实行预算管理，有项目负责人制订经费预算方案，经相关部门批准后纳入单位年度财务预算进行控制。</w:t>
      </w:r>
      <w:r w:rsidR="00E605F5" w:rsidRPr="00B26ECF">
        <w:rPr>
          <w:rFonts w:ascii="仿宋_GB2312" w:eastAsia="仿宋_GB2312" w:hAnsi="仿宋_GB2312" w:hint="eastAsia"/>
          <w:sz w:val="32"/>
          <w:szCs w:val="32"/>
        </w:rPr>
        <w:t>市档案</w:t>
      </w:r>
      <w:r w:rsidR="005F2916">
        <w:rPr>
          <w:rFonts w:ascii="仿宋_GB2312" w:eastAsia="仿宋_GB2312" w:hAnsi="仿宋_GB2312" w:hint="eastAsia"/>
          <w:sz w:val="32"/>
          <w:szCs w:val="32"/>
        </w:rPr>
        <w:t>馆</w:t>
      </w:r>
      <w:r w:rsidRPr="00B26ECF">
        <w:rPr>
          <w:rFonts w:ascii="仿宋_GB2312" w:eastAsia="仿宋_GB2312" w:hAnsi="仿宋_GB2312" w:hint="eastAsia"/>
          <w:sz w:val="32"/>
          <w:szCs w:val="32"/>
        </w:rPr>
        <w:t>对该专项资金实行项目专项核算，专款专用。资金使用均为规范。</w:t>
      </w:r>
    </w:p>
    <w:p w:rsidR="009929FF" w:rsidRPr="00F05BF6" w:rsidRDefault="009929FF" w:rsidP="002E0A4A">
      <w:pPr>
        <w:pStyle w:val="ListParagraph1"/>
        <w:overflowPunct w:val="0"/>
        <w:spacing w:line="560" w:lineRule="exact"/>
        <w:ind w:firstLineChars="0" w:firstLine="641"/>
        <w:rPr>
          <w:rFonts w:ascii="仿宋_GB2312" w:eastAsia="仿宋_GB2312" w:hAnsi="楷体_GB2312" w:cs="楷体_GB2312"/>
          <w:b/>
          <w:sz w:val="32"/>
          <w:szCs w:val="32"/>
        </w:rPr>
      </w:pPr>
      <w:r w:rsidRPr="00F05BF6">
        <w:rPr>
          <w:rFonts w:ascii="仿宋_GB2312" w:eastAsia="仿宋_GB2312" w:hAnsi="楷体_GB2312" w:cs="楷体_GB2312" w:hint="eastAsia"/>
          <w:b/>
          <w:sz w:val="32"/>
          <w:szCs w:val="32"/>
        </w:rPr>
        <w:t>（二）项目实施情况分析</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1</w:t>
      </w:r>
      <w:r w:rsidR="002E0A4A">
        <w:rPr>
          <w:rFonts w:ascii="仿宋_GB2312" w:eastAsia="仿宋_GB2312" w:hAnsi="楷体_GB2312" w:cs="楷体_GB2312" w:hint="eastAsia"/>
          <w:bCs/>
          <w:sz w:val="32"/>
          <w:szCs w:val="32"/>
        </w:rPr>
        <w:t>.项目组织情况分析</w:t>
      </w:r>
    </w:p>
    <w:p w:rsidR="009929FF" w:rsidRPr="00B26ECF" w:rsidRDefault="009929FF" w:rsidP="00B26ECF">
      <w:pPr>
        <w:pStyle w:val="ListParagraph1"/>
        <w:spacing w:line="560" w:lineRule="exact"/>
        <w:ind w:leftChars="228" w:left="479" w:firstLineChars="50" w:firstLine="160"/>
        <w:rPr>
          <w:rFonts w:ascii="仿宋_GB2312" w:eastAsia="仿宋_GB2312" w:hAnsi="宋体" w:cs="宋体"/>
          <w:sz w:val="32"/>
          <w:szCs w:val="32"/>
          <w:highlight w:val="yellow"/>
        </w:rPr>
      </w:pPr>
      <w:r w:rsidRPr="00B26ECF">
        <w:rPr>
          <w:rFonts w:ascii="仿宋_GB2312" w:eastAsia="仿宋_GB2312" w:hAnsi="宋体" w:cs="宋体" w:hint="eastAsia"/>
          <w:sz w:val="32"/>
          <w:szCs w:val="32"/>
        </w:rPr>
        <w:t>以</w:t>
      </w:r>
      <w:r w:rsidR="00D3737A">
        <w:rPr>
          <w:rFonts w:ascii="仿宋_GB2312" w:eastAsia="仿宋_GB2312" w:hAnsi="宋体" w:cs="宋体" w:hint="eastAsia"/>
          <w:sz w:val="32"/>
          <w:szCs w:val="32"/>
        </w:rPr>
        <w:t>保管利用处</w:t>
      </w:r>
      <w:r w:rsidRPr="00B26ECF">
        <w:rPr>
          <w:rFonts w:ascii="仿宋_GB2312" w:eastAsia="仿宋_GB2312" w:hAnsi="宋体" w:cs="宋体" w:hint="eastAsia"/>
          <w:sz w:val="32"/>
          <w:szCs w:val="32"/>
        </w:rPr>
        <w:t>为牵头部门。</w:t>
      </w:r>
    </w:p>
    <w:p w:rsidR="009929FF" w:rsidRPr="00B26ECF" w:rsidRDefault="009929FF" w:rsidP="0007326D">
      <w:pPr>
        <w:pStyle w:val="ListParagraph1"/>
        <w:spacing w:line="560" w:lineRule="exact"/>
        <w:ind w:firstLineChars="0"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2</w:t>
      </w:r>
      <w:r w:rsidR="002E0A4A">
        <w:rPr>
          <w:rFonts w:ascii="仿宋_GB2312" w:eastAsia="仿宋_GB2312" w:hAnsi="楷体_GB2312" w:cs="楷体_GB2312" w:hint="eastAsia"/>
          <w:bCs/>
          <w:sz w:val="32"/>
          <w:szCs w:val="32"/>
        </w:rPr>
        <w:t>.项目管理情况分析</w:t>
      </w:r>
    </w:p>
    <w:p w:rsidR="009929FF" w:rsidRPr="00B26ECF" w:rsidRDefault="00B90F49" w:rsidP="009C2490">
      <w:pPr>
        <w:pStyle w:val="ListParagraph1"/>
        <w:spacing w:line="560" w:lineRule="exact"/>
        <w:ind w:firstLineChars="0"/>
        <w:rPr>
          <w:rFonts w:ascii="仿宋_GB2312" w:eastAsia="仿宋_GB2312" w:hAnsi="楷体_GB2312" w:cs="楷体_GB2312"/>
          <w:bCs/>
          <w:sz w:val="32"/>
          <w:szCs w:val="32"/>
        </w:rPr>
      </w:pPr>
      <w:r>
        <w:rPr>
          <w:rFonts w:ascii="仿宋_GB2312" w:eastAsia="仿宋_GB2312" w:hAnsi="楷体_GB2312" w:cs="楷体_GB2312" w:hint="eastAsia"/>
          <w:bCs/>
          <w:sz w:val="32"/>
          <w:szCs w:val="32"/>
        </w:rPr>
        <w:t xml:space="preserve"> </w:t>
      </w:r>
      <w:r w:rsidR="009929FF" w:rsidRPr="00B26ECF">
        <w:rPr>
          <w:rFonts w:ascii="仿宋_GB2312" w:eastAsia="仿宋_GB2312" w:hAnsi="楷体_GB2312" w:cs="楷体_GB2312" w:hint="eastAsia"/>
          <w:bCs/>
          <w:sz w:val="32"/>
          <w:szCs w:val="32"/>
        </w:rPr>
        <w:t>项目由</w:t>
      </w:r>
      <w:r w:rsidR="002E0A4A">
        <w:rPr>
          <w:rFonts w:ascii="仿宋_GB2312" w:eastAsia="仿宋_GB2312" w:hAnsi="楷体_GB2312" w:cs="楷体_GB2312" w:hint="eastAsia"/>
          <w:bCs/>
          <w:sz w:val="32"/>
          <w:szCs w:val="32"/>
        </w:rPr>
        <w:t>职能处室</w:t>
      </w:r>
      <w:r w:rsidR="009929FF" w:rsidRPr="00B26ECF">
        <w:rPr>
          <w:rFonts w:ascii="仿宋_GB2312" w:eastAsia="仿宋_GB2312" w:hAnsi="楷体_GB2312" w:cs="楷体_GB2312" w:hint="eastAsia"/>
          <w:bCs/>
          <w:sz w:val="32"/>
          <w:szCs w:val="32"/>
        </w:rPr>
        <w:t>申报，获得批准立项。详细规定了项目实施的主要任务、项目的考核目标及指标、项目年度计划及阶段目标、项目经费预算、项目经费年度计划等内容，</w:t>
      </w:r>
      <w:r w:rsidR="00342744">
        <w:rPr>
          <w:rFonts w:ascii="仿宋_GB2312" w:eastAsia="仿宋_GB2312" w:hAnsi="楷体_GB2312" w:cs="楷体_GB2312" w:hint="eastAsia"/>
          <w:bCs/>
          <w:sz w:val="32"/>
          <w:szCs w:val="32"/>
        </w:rPr>
        <w:t>有效保障</w:t>
      </w:r>
      <w:r w:rsidR="009929FF" w:rsidRPr="00B26ECF">
        <w:rPr>
          <w:rFonts w:ascii="仿宋_GB2312" w:eastAsia="仿宋_GB2312" w:hAnsi="楷体_GB2312" w:cs="楷体_GB2312" w:hint="eastAsia"/>
          <w:bCs/>
          <w:sz w:val="32"/>
          <w:szCs w:val="32"/>
        </w:rPr>
        <w:t>项目规范化开展。</w:t>
      </w:r>
    </w:p>
    <w:p w:rsidR="009929FF" w:rsidRPr="00B26ECF" w:rsidRDefault="009929FF" w:rsidP="00B90F49">
      <w:pPr>
        <w:pStyle w:val="ListParagraph1"/>
        <w:spacing w:line="560" w:lineRule="exact"/>
        <w:ind w:firstLine="640"/>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各</w:t>
      </w:r>
      <w:r w:rsidR="00B26ECF" w:rsidRPr="00B26ECF">
        <w:rPr>
          <w:rFonts w:ascii="仿宋_GB2312" w:eastAsia="仿宋_GB2312" w:hAnsi="楷体_GB2312" w:cs="楷体_GB2312" w:hint="eastAsia"/>
          <w:bCs/>
          <w:sz w:val="32"/>
          <w:szCs w:val="32"/>
        </w:rPr>
        <w:t>处室</w:t>
      </w:r>
      <w:r w:rsidRPr="00B26ECF">
        <w:rPr>
          <w:rFonts w:ascii="仿宋_GB2312" w:eastAsia="仿宋_GB2312" w:hAnsi="楷体_GB2312" w:cs="楷体_GB2312" w:hint="eastAsia"/>
          <w:bCs/>
          <w:sz w:val="32"/>
          <w:szCs w:val="32"/>
        </w:rPr>
        <w:t>基本上按照要求</w:t>
      </w:r>
      <w:r w:rsidR="00342744">
        <w:rPr>
          <w:rFonts w:ascii="仿宋_GB2312" w:eastAsia="仿宋_GB2312" w:hAnsi="楷体_GB2312" w:cs="楷体_GB2312" w:hint="eastAsia"/>
          <w:bCs/>
          <w:sz w:val="32"/>
          <w:szCs w:val="32"/>
        </w:rPr>
        <w:t>提出资金利用</w:t>
      </w:r>
      <w:r w:rsidRPr="00B26ECF">
        <w:rPr>
          <w:rFonts w:ascii="仿宋_GB2312" w:eastAsia="仿宋_GB2312" w:hAnsi="楷体_GB2312" w:cs="楷体_GB2312" w:hint="eastAsia"/>
          <w:bCs/>
          <w:sz w:val="32"/>
          <w:szCs w:val="32"/>
        </w:rPr>
        <w:t>并注重资金管理和内部控制，</w:t>
      </w:r>
      <w:r w:rsidR="00342744">
        <w:rPr>
          <w:rFonts w:ascii="仿宋_GB2312" w:eastAsia="仿宋_GB2312" w:hAnsi="楷体_GB2312" w:cs="楷体_GB2312" w:hint="eastAsia"/>
          <w:bCs/>
          <w:sz w:val="32"/>
          <w:szCs w:val="32"/>
        </w:rPr>
        <w:t>“三重一大”</w:t>
      </w:r>
      <w:proofErr w:type="gramStart"/>
      <w:r w:rsidR="00342744">
        <w:rPr>
          <w:rFonts w:ascii="仿宋_GB2312" w:eastAsia="仿宋_GB2312" w:hAnsi="楷体_GB2312" w:cs="楷体_GB2312" w:hint="eastAsia"/>
          <w:bCs/>
          <w:sz w:val="32"/>
          <w:szCs w:val="32"/>
        </w:rPr>
        <w:t>事项经</w:t>
      </w:r>
      <w:r w:rsidR="005F2916">
        <w:rPr>
          <w:rFonts w:ascii="仿宋_GB2312" w:eastAsia="仿宋_GB2312" w:hAnsi="楷体_GB2312" w:cs="楷体_GB2312" w:hint="eastAsia"/>
          <w:bCs/>
          <w:sz w:val="32"/>
          <w:szCs w:val="32"/>
        </w:rPr>
        <w:t>馆</w:t>
      </w:r>
      <w:r w:rsidR="00342744">
        <w:rPr>
          <w:rFonts w:ascii="仿宋_GB2312" w:eastAsia="仿宋_GB2312" w:hAnsi="楷体_GB2312" w:cs="楷体_GB2312" w:hint="eastAsia"/>
          <w:bCs/>
          <w:sz w:val="32"/>
          <w:szCs w:val="32"/>
        </w:rPr>
        <w:t>党组</w:t>
      </w:r>
      <w:proofErr w:type="gramEnd"/>
      <w:r w:rsidR="00342744">
        <w:rPr>
          <w:rFonts w:ascii="仿宋_GB2312" w:eastAsia="仿宋_GB2312" w:hAnsi="楷体_GB2312" w:cs="楷体_GB2312" w:hint="eastAsia"/>
          <w:bCs/>
          <w:sz w:val="32"/>
          <w:szCs w:val="32"/>
        </w:rPr>
        <w:t>研究确定后实施，</w:t>
      </w:r>
      <w:r w:rsidRPr="00B26ECF">
        <w:rPr>
          <w:rFonts w:ascii="仿宋_GB2312" w:eastAsia="仿宋_GB2312" w:hAnsi="宋体" w:cs="宋体" w:hint="eastAsia"/>
          <w:kern w:val="0"/>
          <w:sz w:val="32"/>
          <w:szCs w:val="32"/>
        </w:rPr>
        <w:t>提升</w:t>
      </w:r>
      <w:r w:rsidR="00342744">
        <w:rPr>
          <w:rFonts w:ascii="仿宋_GB2312" w:eastAsia="仿宋_GB2312" w:hAnsi="宋体" w:cs="宋体" w:hint="eastAsia"/>
          <w:kern w:val="0"/>
          <w:sz w:val="32"/>
          <w:szCs w:val="32"/>
        </w:rPr>
        <w:t>项目资金使用合法合</w:t>
      </w:r>
      <w:proofErr w:type="gramStart"/>
      <w:r w:rsidR="00342744">
        <w:rPr>
          <w:rFonts w:ascii="仿宋_GB2312" w:eastAsia="仿宋_GB2312" w:hAnsi="宋体" w:cs="宋体" w:hint="eastAsia"/>
          <w:kern w:val="0"/>
          <w:sz w:val="32"/>
          <w:szCs w:val="32"/>
        </w:rPr>
        <w:t>规</w:t>
      </w:r>
      <w:proofErr w:type="gramEnd"/>
      <w:r w:rsidR="00342744">
        <w:rPr>
          <w:rFonts w:ascii="仿宋_GB2312" w:eastAsia="仿宋_GB2312" w:hAnsi="宋体" w:cs="宋体" w:hint="eastAsia"/>
          <w:kern w:val="0"/>
          <w:sz w:val="32"/>
          <w:szCs w:val="32"/>
        </w:rPr>
        <w:t>性和运用效率</w:t>
      </w:r>
      <w:r w:rsidR="00B26ECF" w:rsidRPr="00B26ECF">
        <w:rPr>
          <w:rFonts w:ascii="仿宋_GB2312" w:eastAsia="仿宋_GB2312" w:hAnsi="宋体" w:cs="宋体" w:hint="eastAsia"/>
          <w:kern w:val="0"/>
          <w:sz w:val="32"/>
          <w:szCs w:val="32"/>
        </w:rPr>
        <w:t>。</w:t>
      </w:r>
    </w:p>
    <w:p w:rsidR="009929FF" w:rsidRPr="00F05BF6" w:rsidRDefault="009929FF" w:rsidP="0007326D">
      <w:pPr>
        <w:pStyle w:val="ListParagraph1"/>
        <w:spacing w:line="560" w:lineRule="exact"/>
        <w:ind w:firstLineChars="0" w:firstLine="640"/>
        <w:rPr>
          <w:rFonts w:ascii="仿宋_GB2312" w:eastAsia="仿宋_GB2312" w:hAnsi="楷体_GB2312" w:cs="楷体_GB2312"/>
          <w:b/>
          <w:color w:val="000000"/>
          <w:sz w:val="32"/>
          <w:szCs w:val="32"/>
        </w:rPr>
      </w:pPr>
      <w:r w:rsidRPr="00F05BF6">
        <w:rPr>
          <w:rFonts w:ascii="仿宋_GB2312" w:eastAsia="仿宋_GB2312" w:hAnsi="楷体_GB2312" w:cs="楷体_GB2312" w:hint="eastAsia"/>
          <w:b/>
          <w:color w:val="000000"/>
          <w:sz w:val="32"/>
          <w:szCs w:val="32"/>
        </w:rPr>
        <w:t>（三）项目绩效情况分析</w:t>
      </w:r>
    </w:p>
    <w:p w:rsidR="009929FF" w:rsidRPr="00B26ECF" w:rsidRDefault="009929FF" w:rsidP="00342744">
      <w:pPr>
        <w:pStyle w:val="ListParagraph1"/>
        <w:spacing w:line="560" w:lineRule="exact"/>
        <w:ind w:firstLine="640"/>
        <w:rPr>
          <w:rFonts w:ascii="仿宋_GB2312" w:eastAsia="仿宋_GB2312" w:hAnsi="楷体_GB2312" w:cs="楷体_GB2312"/>
          <w:color w:val="000000"/>
          <w:sz w:val="32"/>
          <w:szCs w:val="32"/>
        </w:rPr>
      </w:pPr>
      <w:r w:rsidRPr="00B26ECF">
        <w:rPr>
          <w:rFonts w:ascii="仿宋_GB2312" w:eastAsia="仿宋_GB2312" w:hAnsi="楷体_GB2312" w:cs="楷体_GB2312" w:hint="eastAsia"/>
          <w:color w:val="000000"/>
          <w:sz w:val="32"/>
          <w:szCs w:val="32"/>
        </w:rPr>
        <w:t>1</w:t>
      </w:r>
      <w:r w:rsidR="00342744">
        <w:rPr>
          <w:rFonts w:ascii="仿宋_GB2312" w:eastAsia="仿宋_GB2312" w:hAnsi="楷体_GB2312" w:cs="楷体_GB2312" w:hint="eastAsia"/>
          <w:color w:val="000000"/>
          <w:sz w:val="32"/>
          <w:szCs w:val="32"/>
        </w:rPr>
        <w:t>.</w:t>
      </w:r>
      <w:r w:rsidRPr="00B26ECF">
        <w:rPr>
          <w:rFonts w:ascii="仿宋_GB2312" w:eastAsia="仿宋_GB2312" w:hAnsi="楷体_GB2312" w:cs="楷体_GB2312" w:hint="eastAsia"/>
          <w:color w:val="000000"/>
          <w:sz w:val="32"/>
          <w:szCs w:val="32"/>
        </w:rPr>
        <w:t>项目经济性分析</w:t>
      </w:r>
    </w:p>
    <w:p w:rsidR="009929FF" w:rsidRPr="00B26ECF" w:rsidRDefault="009929FF" w:rsidP="00B26ECF">
      <w:pPr>
        <w:pStyle w:val="ListParagraph1"/>
        <w:spacing w:line="560" w:lineRule="exact"/>
        <w:ind w:firstLineChars="0" w:firstLine="640"/>
        <w:jc w:val="left"/>
        <w:rPr>
          <w:rFonts w:ascii="仿宋_GB2312" w:eastAsia="仿宋_GB2312" w:hAnsi="楷体_GB2312" w:cs="楷体_GB2312"/>
          <w:bCs/>
          <w:color w:val="000000"/>
          <w:sz w:val="32"/>
          <w:szCs w:val="32"/>
        </w:rPr>
      </w:pPr>
      <w:r w:rsidRPr="00B26ECF">
        <w:rPr>
          <w:rFonts w:ascii="仿宋_GB2312" w:eastAsia="仿宋_GB2312" w:hAnsi="宋体" w:cs="宋体" w:hint="eastAsia"/>
          <w:color w:val="000000"/>
          <w:sz w:val="32"/>
          <w:szCs w:val="32"/>
        </w:rPr>
        <w:lastRenderedPageBreak/>
        <w:t>（1）</w:t>
      </w:r>
      <w:r w:rsidR="00E605F5" w:rsidRPr="00B26ECF">
        <w:rPr>
          <w:rFonts w:ascii="仿宋_GB2312" w:eastAsia="仿宋_GB2312" w:hint="eastAsia"/>
          <w:color w:val="000000"/>
          <w:sz w:val="32"/>
          <w:szCs w:val="32"/>
        </w:rPr>
        <w:t>档案</w:t>
      </w:r>
      <w:r w:rsidR="00B26ECF" w:rsidRPr="00B26ECF">
        <w:rPr>
          <w:rFonts w:ascii="仿宋_GB2312" w:eastAsia="仿宋_GB2312" w:hint="eastAsia"/>
          <w:color w:val="000000"/>
          <w:sz w:val="32"/>
          <w:szCs w:val="32"/>
        </w:rPr>
        <w:t>馆运转</w:t>
      </w:r>
      <w:r w:rsidR="00210B50">
        <w:rPr>
          <w:rFonts w:ascii="仿宋_GB2312" w:eastAsia="仿宋_GB2312" w:hint="eastAsia"/>
          <w:color w:val="000000"/>
          <w:sz w:val="32"/>
          <w:szCs w:val="32"/>
        </w:rPr>
        <w:t>和</w:t>
      </w:r>
      <w:r w:rsidR="00B26ECF" w:rsidRPr="00B26ECF">
        <w:rPr>
          <w:rFonts w:ascii="仿宋_GB2312" w:eastAsia="仿宋_GB2312" w:hint="eastAsia"/>
          <w:color w:val="000000"/>
          <w:sz w:val="32"/>
          <w:szCs w:val="32"/>
        </w:rPr>
        <w:t>维护项目</w:t>
      </w:r>
      <w:r w:rsidRPr="00B26ECF">
        <w:rPr>
          <w:rFonts w:ascii="仿宋_GB2312" w:eastAsia="仿宋_GB2312" w:hint="eastAsia"/>
          <w:color w:val="000000"/>
          <w:sz w:val="32"/>
          <w:szCs w:val="32"/>
        </w:rPr>
        <w:t>预算投入</w:t>
      </w:r>
      <w:r w:rsidR="009543BB">
        <w:rPr>
          <w:rFonts w:ascii="仿宋_GB2312" w:eastAsia="仿宋_GB2312" w:hint="eastAsia"/>
          <w:color w:val="000000"/>
          <w:sz w:val="32"/>
          <w:szCs w:val="32"/>
        </w:rPr>
        <w:t>320</w:t>
      </w:r>
      <w:r w:rsidR="00B26ECF" w:rsidRPr="00B26ECF">
        <w:rPr>
          <w:rFonts w:ascii="仿宋_GB2312" w:eastAsia="仿宋_GB2312" w:hint="eastAsia"/>
          <w:color w:val="000000"/>
          <w:sz w:val="32"/>
          <w:szCs w:val="32"/>
        </w:rPr>
        <w:t>万元，实际</w:t>
      </w:r>
      <w:r w:rsidR="00480942">
        <w:rPr>
          <w:rFonts w:ascii="仿宋_GB2312" w:eastAsia="仿宋_GB2312" w:hint="eastAsia"/>
          <w:color w:val="000000"/>
          <w:sz w:val="32"/>
          <w:szCs w:val="32"/>
        </w:rPr>
        <w:t>支出</w:t>
      </w:r>
      <w:r w:rsidR="009543BB">
        <w:rPr>
          <w:rFonts w:ascii="仿宋_GB2312" w:eastAsia="仿宋_GB2312" w:hint="eastAsia"/>
          <w:color w:val="000000"/>
          <w:sz w:val="32"/>
          <w:szCs w:val="32"/>
        </w:rPr>
        <w:t>138.47</w:t>
      </w:r>
      <w:r w:rsidRPr="00B26ECF">
        <w:rPr>
          <w:rFonts w:ascii="仿宋_GB2312" w:eastAsia="仿宋_GB2312" w:hint="eastAsia"/>
          <w:color w:val="000000"/>
          <w:sz w:val="32"/>
          <w:szCs w:val="32"/>
        </w:rPr>
        <w:t>万元</w:t>
      </w:r>
      <w:r w:rsidR="00480942">
        <w:rPr>
          <w:rFonts w:ascii="仿宋_GB2312" w:eastAsia="仿宋_GB2312" w:hAnsi="楷体_GB2312" w:cs="楷体_GB2312" w:hint="eastAsia"/>
          <w:bCs/>
          <w:color w:val="000000"/>
          <w:sz w:val="32"/>
          <w:szCs w:val="32"/>
        </w:rPr>
        <w:t>。</w:t>
      </w:r>
    </w:p>
    <w:p w:rsidR="009929FF" w:rsidRPr="00B26ECF" w:rsidRDefault="009929FF" w:rsidP="00B26ECF">
      <w:pPr>
        <w:pStyle w:val="ListParagraph1"/>
        <w:spacing w:line="560" w:lineRule="exact"/>
        <w:ind w:firstLineChars="0" w:firstLine="640"/>
        <w:jc w:val="left"/>
        <w:rPr>
          <w:rFonts w:ascii="仿宋_GB2312" w:eastAsia="仿宋_GB2312" w:hAnsi="宋体" w:cs="宋体"/>
          <w:sz w:val="32"/>
          <w:szCs w:val="32"/>
        </w:rPr>
      </w:pPr>
      <w:r w:rsidRPr="00B26ECF">
        <w:rPr>
          <w:rFonts w:ascii="仿宋_GB2312" w:eastAsia="仿宋_GB2312" w:hAnsi="宋体" w:cs="宋体" w:hint="eastAsia"/>
          <w:sz w:val="32"/>
          <w:szCs w:val="32"/>
        </w:rPr>
        <w:t>（2）项目成本（预算）节约情况。</w:t>
      </w:r>
    </w:p>
    <w:p w:rsidR="009929FF" w:rsidRPr="00B26ECF" w:rsidRDefault="00715722" w:rsidP="00B26ECF">
      <w:pPr>
        <w:pStyle w:val="ListParagraph1"/>
        <w:spacing w:line="560" w:lineRule="exact"/>
        <w:ind w:firstLineChars="0" w:firstLine="640"/>
        <w:jc w:val="left"/>
        <w:rPr>
          <w:rFonts w:ascii="仿宋_GB2312" w:eastAsia="仿宋_GB2312" w:hAnsi="宋体" w:cs="宋体"/>
          <w:sz w:val="32"/>
          <w:szCs w:val="32"/>
        </w:rPr>
      </w:pPr>
      <w:r>
        <w:rPr>
          <w:rFonts w:ascii="仿宋_GB2312" w:eastAsia="仿宋_GB2312" w:hAnsi="宋体" w:cs="宋体" w:hint="eastAsia"/>
          <w:sz w:val="32"/>
          <w:szCs w:val="32"/>
        </w:rPr>
        <w:t>认真履行</w:t>
      </w:r>
      <w:r w:rsidR="009929FF" w:rsidRPr="00B26ECF">
        <w:rPr>
          <w:rFonts w:ascii="仿宋_GB2312" w:eastAsia="仿宋_GB2312" w:hAnsi="宋体" w:cs="宋体" w:hint="eastAsia"/>
          <w:sz w:val="32"/>
          <w:szCs w:val="32"/>
        </w:rPr>
        <w:t>专款专用，严格报批手续，无列支其他与项目无关款项。</w:t>
      </w:r>
      <w:r>
        <w:rPr>
          <w:rFonts w:ascii="仿宋_GB2312" w:eastAsia="仿宋_GB2312" w:hAnsi="宋体" w:cs="宋体" w:hint="eastAsia"/>
          <w:sz w:val="32"/>
          <w:szCs w:val="32"/>
        </w:rPr>
        <w:t>通过成本控制，年内节约资金</w:t>
      </w:r>
      <w:r w:rsidR="009543BB">
        <w:rPr>
          <w:rFonts w:ascii="仿宋_GB2312" w:eastAsia="仿宋_GB2312" w:hAnsi="仿宋_GB2312" w:hint="eastAsia"/>
          <w:sz w:val="32"/>
          <w:szCs w:val="32"/>
        </w:rPr>
        <w:t>181.53</w:t>
      </w:r>
      <w:r>
        <w:rPr>
          <w:rFonts w:ascii="仿宋_GB2312" w:eastAsia="仿宋_GB2312" w:hAnsi="宋体" w:cs="宋体" w:hint="eastAsia"/>
          <w:sz w:val="32"/>
          <w:szCs w:val="32"/>
        </w:rPr>
        <w:t>万元。</w:t>
      </w:r>
    </w:p>
    <w:p w:rsidR="009929FF" w:rsidRPr="00B26ECF" w:rsidRDefault="009929FF" w:rsidP="00B26ECF">
      <w:pPr>
        <w:pStyle w:val="ListParagraph1"/>
        <w:spacing w:line="560" w:lineRule="exact"/>
        <w:ind w:firstLineChars="0" w:firstLine="640"/>
        <w:jc w:val="left"/>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2</w:t>
      </w:r>
      <w:r w:rsidR="00342744">
        <w:rPr>
          <w:rFonts w:ascii="仿宋_GB2312" w:eastAsia="仿宋_GB2312" w:hAnsi="楷体_GB2312" w:cs="楷体_GB2312" w:hint="eastAsia"/>
          <w:bCs/>
          <w:sz w:val="32"/>
          <w:szCs w:val="32"/>
        </w:rPr>
        <w:t>.项目的效率性分析</w:t>
      </w:r>
    </w:p>
    <w:p w:rsidR="009929FF" w:rsidRPr="00B26ECF" w:rsidRDefault="009929FF" w:rsidP="00D02B77">
      <w:pPr>
        <w:pStyle w:val="ListParagraph1"/>
        <w:spacing w:line="560" w:lineRule="exact"/>
        <w:ind w:firstLineChars="100" w:firstLine="320"/>
        <w:jc w:val="left"/>
        <w:rPr>
          <w:rFonts w:ascii="仿宋_GB2312" w:eastAsia="仿宋_GB2312" w:hAnsi="宋体" w:cs="宋体"/>
          <w:sz w:val="32"/>
          <w:szCs w:val="32"/>
        </w:rPr>
      </w:pPr>
      <w:r w:rsidRPr="00B26ECF">
        <w:rPr>
          <w:rFonts w:ascii="仿宋_GB2312" w:eastAsia="仿宋_GB2312" w:hAnsi="宋体" w:cs="宋体" w:hint="eastAsia"/>
          <w:sz w:val="32"/>
          <w:szCs w:val="32"/>
        </w:rPr>
        <w:t>（1）项目的实施进度。</w:t>
      </w:r>
    </w:p>
    <w:p w:rsidR="009929FF" w:rsidRPr="00B26ECF" w:rsidRDefault="009929FF" w:rsidP="00B26ECF">
      <w:pPr>
        <w:pStyle w:val="ListParagraph1"/>
        <w:spacing w:line="560" w:lineRule="exact"/>
        <w:ind w:firstLineChars="0"/>
        <w:jc w:val="left"/>
        <w:rPr>
          <w:rFonts w:ascii="仿宋_GB2312" w:eastAsia="仿宋_GB2312" w:hAnsi="宋体" w:cs="宋体"/>
          <w:color w:val="000000"/>
          <w:sz w:val="32"/>
          <w:szCs w:val="32"/>
        </w:rPr>
      </w:pPr>
      <w:r w:rsidRPr="00B26ECF">
        <w:rPr>
          <w:rFonts w:ascii="仿宋_GB2312" w:eastAsia="仿宋_GB2312" w:hAnsi="宋体" w:cs="宋体" w:hint="eastAsia"/>
          <w:color w:val="000000"/>
          <w:sz w:val="32"/>
          <w:szCs w:val="32"/>
        </w:rPr>
        <w:t>该项目按原定计划持续有效的完成，</w:t>
      </w:r>
      <w:r w:rsidR="00342744">
        <w:rPr>
          <w:rFonts w:ascii="仿宋_GB2312" w:eastAsia="仿宋_GB2312" w:hAnsi="宋体" w:cs="宋体" w:hint="eastAsia"/>
          <w:color w:val="000000"/>
          <w:sz w:val="32"/>
          <w:szCs w:val="32"/>
        </w:rPr>
        <w:t>受到</w:t>
      </w:r>
      <w:r w:rsidR="00303FAD">
        <w:rPr>
          <w:rFonts w:ascii="仿宋_GB2312" w:eastAsia="仿宋_GB2312" w:hAnsi="宋体" w:cs="宋体" w:hint="eastAsia"/>
          <w:color w:val="000000"/>
          <w:sz w:val="32"/>
          <w:szCs w:val="32"/>
        </w:rPr>
        <w:t>走进市档案馆参观、利用档案资源的</w:t>
      </w:r>
      <w:r w:rsidR="00342744">
        <w:rPr>
          <w:rFonts w:ascii="仿宋_GB2312" w:eastAsia="仿宋_GB2312" w:hAnsi="宋体" w:cs="宋体" w:hint="eastAsia"/>
          <w:color w:val="000000"/>
          <w:sz w:val="32"/>
          <w:szCs w:val="32"/>
        </w:rPr>
        <w:t>社会各界的好评，</w:t>
      </w:r>
      <w:r w:rsidRPr="00B26ECF">
        <w:rPr>
          <w:rFonts w:ascii="仿宋_GB2312" w:eastAsia="仿宋_GB2312" w:hAnsi="宋体" w:cs="宋体" w:hint="eastAsia"/>
          <w:color w:val="000000"/>
          <w:sz w:val="32"/>
          <w:szCs w:val="32"/>
        </w:rPr>
        <w:t>产生</w:t>
      </w:r>
      <w:r w:rsidR="00342744">
        <w:rPr>
          <w:rFonts w:ascii="仿宋_GB2312" w:eastAsia="仿宋_GB2312" w:hAnsi="宋体" w:cs="宋体" w:hint="eastAsia"/>
          <w:color w:val="000000"/>
          <w:sz w:val="32"/>
          <w:szCs w:val="32"/>
        </w:rPr>
        <w:t>良好</w:t>
      </w:r>
      <w:r w:rsidRPr="00B26ECF">
        <w:rPr>
          <w:rFonts w:ascii="仿宋_GB2312" w:eastAsia="仿宋_GB2312" w:hAnsi="宋体" w:cs="宋体" w:hint="eastAsia"/>
          <w:color w:val="000000"/>
          <w:sz w:val="32"/>
          <w:szCs w:val="32"/>
        </w:rPr>
        <w:t>的社会</w:t>
      </w:r>
      <w:r w:rsidR="00303FAD">
        <w:rPr>
          <w:rFonts w:ascii="仿宋_GB2312" w:eastAsia="仿宋_GB2312" w:hAnsi="宋体" w:cs="宋体" w:hint="eastAsia"/>
          <w:color w:val="000000"/>
          <w:sz w:val="32"/>
          <w:szCs w:val="32"/>
        </w:rPr>
        <w:t>效益</w:t>
      </w:r>
      <w:r w:rsidRPr="00B26ECF">
        <w:rPr>
          <w:rFonts w:ascii="仿宋_GB2312" w:eastAsia="仿宋_GB2312" w:hAnsi="宋体" w:cs="宋体" w:hint="eastAsia"/>
          <w:color w:val="000000"/>
          <w:sz w:val="32"/>
          <w:szCs w:val="32"/>
        </w:rPr>
        <w:t>。</w:t>
      </w:r>
    </w:p>
    <w:p w:rsidR="009929FF" w:rsidRPr="009543BB" w:rsidRDefault="009929FF" w:rsidP="00B26ECF">
      <w:pPr>
        <w:pStyle w:val="ListParagraph1"/>
        <w:spacing w:line="560" w:lineRule="exact"/>
        <w:ind w:firstLineChars="131" w:firstLine="419"/>
        <w:jc w:val="left"/>
        <w:rPr>
          <w:rFonts w:ascii="仿宋_GB2312" w:eastAsia="仿宋_GB2312" w:hAnsi="宋体" w:cs="宋体"/>
          <w:color w:val="FF0000"/>
          <w:sz w:val="32"/>
          <w:szCs w:val="32"/>
        </w:rPr>
      </w:pPr>
      <w:r w:rsidRPr="009543BB">
        <w:rPr>
          <w:rFonts w:ascii="仿宋_GB2312" w:eastAsia="仿宋_GB2312" w:hAnsi="宋体" w:cs="宋体" w:hint="eastAsia"/>
          <w:color w:val="FF0000"/>
          <w:sz w:val="32"/>
          <w:szCs w:val="32"/>
        </w:rPr>
        <w:t>（2）项目完成情况。</w:t>
      </w:r>
    </w:p>
    <w:p w:rsidR="008068CB" w:rsidRPr="008068CB" w:rsidRDefault="008068CB" w:rsidP="008068CB">
      <w:pPr>
        <w:spacing w:line="640" w:lineRule="exact"/>
        <w:ind w:firstLineChars="200" w:firstLine="640"/>
        <w:rPr>
          <w:rFonts w:ascii="仿宋_GB2312" w:eastAsia="仿宋_GB2312" w:hAnsi="宋体" w:cs="宋体"/>
          <w:color w:val="000000"/>
          <w:sz w:val="32"/>
          <w:szCs w:val="32"/>
        </w:rPr>
      </w:pPr>
      <w:r w:rsidRPr="008068CB">
        <w:rPr>
          <w:rFonts w:ascii="仿宋_GB2312" w:eastAsia="仿宋_GB2312" w:hAnsi="宋体" w:cs="宋体" w:hint="eastAsia"/>
          <w:color w:val="000000"/>
          <w:sz w:val="32"/>
          <w:szCs w:val="32"/>
        </w:rPr>
        <w:t>市档案馆2018年支付物业费、安保费50万元。年初我馆与物业公司签订合同，安排年度工作计划，确保档案馆大楼的环境整洁干净</w:t>
      </w:r>
      <w:r>
        <w:rPr>
          <w:rFonts w:ascii="仿宋_GB2312" w:eastAsia="仿宋_GB2312" w:hAnsi="宋体" w:cs="宋体" w:hint="eastAsia"/>
          <w:color w:val="000000"/>
          <w:sz w:val="32"/>
          <w:szCs w:val="32"/>
        </w:rPr>
        <w:t>，</w:t>
      </w:r>
      <w:r w:rsidRPr="008068CB">
        <w:rPr>
          <w:rFonts w:ascii="仿宋_GB2312" w:eastAsia="仿宋_GB2312" w:hAnsi="宋体" w:cs="宋体" w:hint="eastAsia"/>
          <w:color w:val="000000"/>
          <w:sz w:val="32"/>
          <w:szCs w:val="32"/>
        </w:rPr>
        <w:t>安全保卫工作扎实到位，大楼各项公共设施得到及时的修理和维护，确保为老百姓提供环境舒适的查档环境。2018年支付水电费88万元，主要用于维持档案库房恒温恒湿设备正常运转，确保我馆馆藏档案按照国家规定标准得到有效保护、保存。</w:t>
      </w:r>
    </w:p>
    <w:p w:rsidR="009929FF" w:rsidRPr="00B26ECF" w:rsidRDefault="009929FF" w:rsidP="00B26ECF">
      <w:pPr>
        <w:pStyle w:val="ListParagraph1"/>
        <w:spacing w:line="560" w:lineRule="exact"/>
        <w:ind w:firstLineChars="130" w:firstLine="416"/>
        <w:rPr>
          <w:rFonts w:ascii="仿宋_GB2312" w:eastAsia="仿宋_GB2312" w:hAnsi="楷体_GB2312" w:cs="楷体_GB2312"/>
          <w:bCs/>
          <w:sz w:val="32"/>
          <w:szCs w:val="32"/>
        </w:rPr>
      </w:pPr>
      <w:r w:rsidRPr="00B26ECF">
        <w:rPr>
          <w:rFonts w:ascii="仿宋_GB2312" w:eastAsia="仿宋_GB2312" w:hAnsi="楷体_GB2312" w:cs="楷体_GB2312" w:hint="eastAsia"/>
          <w:bCs/>
          <w:sz w:val="32"/>
          <w:szCs w:val="32"/>
        </w:rPr>
        <w:t>3</w:t>
      </w:r>
      <w:r w:rsidR="004356B1">
        <w:rPr>
          <w:rFonts w:ascii="仿宋_GB2312" w:eastAsia="仿宋_GB2312" w:hAnsi="楷体_GB2312" w:cs="楷体_GB2312" w:hint="eastAsia"/>
          <w:bCs/>
          <w:sz w:val="32"/>
          <w:szCs w:val="32"/>
        </w:rPr>
        <w:t>.项目的效益性分析</w:t>
      </w:r>
    </w:p>
    <w:p w:rsidR="009929FF" w:rsidRPr="00B26ECF" w:rsidRDefault="009929FF" w:rsidP="00B26ECF">
      <w:pPr>
        <w:pStyle w:val="ListParagraph1"/>
        <w:spacing w:line="560" w:lineRule="exact"/>
        <w:ind w:firstLineChars="100" w:firstLine="320"/>
        <w:rPr>
          <w:rFonts w:ascii="仿宋_GB2312" w:eastAsia="仿宋_GB2312" w:hAnsi="宋体" w:cs="宋体"/>
          <w:color w:val="FF0000"/>
          <w:sz w:val="32"/>
          <w:szCs w:val="32"/>
        </w:rPr>
      </w:pPr>
      <w:r w:rsidRPr="00B26ECF">
        <w:rPr>
          <w:rFonts w:ascii="仿宋_GB2312" w:eastAsia="仿宋_GB2312" w:hAnsi="宋体" w:cs="宋体" w:hint="eastAsia"/>
          <w:sz w:val="32"/>
          <w:szCs w:val="32"/>
        </w:rPr>
        <w:t>（1）项目预期目标完成程度。预期完成100%，实际</w:t>
      </w:r>
      <w:r w:rsidRPr="00B26ECF">
        <w:rPr>
          <w:rFonts w:ascii="仿宋_GB2312" w:eastAsia="仿宋_GB2312" w:hAnsi="宋体" w:cs="宋体" w:hint="eastAsia"/>
          <w:color w:val="000000"/>
          <w:sz w:val="32"/>
          <w:szCs w:val="32"/>
        </w:rPr>
        <w:t>完成100%</w:t>
      </w:r>
      <w:r w:rsidR="004356B1">
        <w:rPr>
          <w:rFonts w:ascii="仿宋_GB2312" w:eastAsia="仿宋_GB2312" w:hAnsi="宋体" w:cs="宋体" w:hint="eastAsia"/>
          <w:color w:val="000000"/>
          <w:sz w:val="32"/>
          <w:szCs w:val="32"/>
        </w:rPr>
        <w:t>。</w:t>
      </w:r>
    </w:p>
    <w:p w:rsidR="009929FF" w:rsidRPr="00B26ECF" w:rsidRDefault="009929FF" w:rsidP="0026626B">
      <w:pPr>
        <w:pStyle w:val="ListParagraph1"/>
        <w:spacing w:line="560" w:lineRule="exact"/>
        <w:ind w:firstLineChars="0"/>
        <w:rPr>
          <w:rFonts w:ascii="仿宋_GB2312" w:eastAsia="仿宋_GB2312" w:hAnsi="宋体" w:cs="宋体"/>
          <w:sz w:val="32"/>
          <w:szCs w:val="32"/>
        </w:rPr>
      </w:pPr>
      <w:r w:rsidRPr="00B26ECF">
        <w:rPr>
          <w:rFonts w:ascii="仿宋_GB2312" w:eastAsia="仿宋_GB2312" w:hAnsi="宋体" w:cs="宋体" w:hint="eastAsia"/>
          <w:sz w:val="32"/>
          <w:szCs w:val="32"/>
        </w:rPr>
        <w:t>（2）项目实施对社会的影响。</w:t>
      </w:r>
    </w:p>
    <w:p w:rsidR="0026626B" w:rsidRPr="0026626B" w:rsidRDefault="00685383" w:rsidP="0026626B">
      <w:pPr>
        <w:spacing w:line="560" w:lineRule="exact"/>
        <w:ind w:firstLineChars="200" w:firstLine="640"/>
        <w:rPr>
          <w:rFonts w:ascii="仿宋_GB2312" w:eastAsia="仿宋_GB2312" w:hAnsi="黑体"/>
          <w:bCs/>
          <w:color w:val="000000"/>
          <w:sz w:val="32"/>
          <w:szCs w:val="32"/>
        </w:rPr>
      </w:pPr>
      <w:r w:rsidRPr="00DF5856">
        <w:rPr>
          <w:rFonts w:ascii="仿宋_GB2312" w:eastAsia="仿宋_GB2312" w:hAnsi="黑体" w:hint="eastAsia"/>
          <w:bCs/>
          <w:color w:val="000000"/>
          <w:sz w:val="32"/>
          <w:szCs w:val="32"/>
        </w:rPr>
        <w:t>档案安全保管，</w:t>
      </w:r>
      <w:r w:rsidR="0026626B" w:rsidRPr="00DF5856">
        <w:rPr>
          <w:rFonts w:ascii="仿宋_GB2312" w:eastAsia="仿宋_GB2312" w:hAnsi="黑体"/>
          <w:bCs/>
          <w:color w:val="000000"/>
          <w:sz w:val="32"/>
          <w:szCs w:val="32"/>
        </w:rPr>
        <w:t>优质</w:t>
      </w:r>
      <w:r w:rsidR="0026626B" w:rsidRPr="0026626B">
        <w:rPr>
          <w:rFonts w:ascii="仿宋_GB2312" w:eastAsia="仿宋_GB2312" w:hAnsi="黑体"/>
          <w:bCs/>
          <w:color w:val="000000"/>
          <w:sz w:val="32"/>
          <w:szCs w:val="32"/>
        </w:rPr>
        <w:t>高效的利用工作服务</w:t>
      </w:r>
      <w:r w:rsidR="0026626B" w:rsidRPr="0026626B">
        <w:rPr>
          <w:rFonts w:ascii="仿宋_GB2312" w:eastAsia="仿宋_GB2312" w:hAnsi="黑体" w:hint="eastAsia"/>
          <w:bCs/>
          <w:color w:val="000000"/>
          <w:sz w:val="32"/>
          <w:szCs w:val="32"/>
        </w:rPr>
        <w:t>社会</w:t>
      </w:r>
      <w:r w:rsidR="0026626B" w:rsidRPr="0026626B">
        <w:rPr>
          <w:rFonts w:ascii="仿宋_GB2312" w:eastAsia="仿宋_GB2312" w:hAnsi="黑体"/>
          <w:bCs/>
          <w:color w:val="000000"/>
          <w:sz w:val="32"/>
          <w:szCs w:val="32"/>
        </w:rPr>
        <w:t>，</w:t>
      </w:r>
      <w:r w:rsidR="0026626B" w:rsidRPr="0026626B">
        <w:rPr>
          <w:rFonts w:ascii="仿宋_GB2312" w:eastAsia="仿宋_GB2312" w:hAnsi="黑体" w:hint="eastAsia"/>
          <w:bCs/>
          <w:color w:val="000000"/>
          <w:sz w:val="32"/>
          <w:szCs w:val="32"/>
        </w:rPr>
        <w:t>赢得了人民群众一致好评</w:t>
      </w:r>
      <w:r w:rsidR="0026626B" w:rsidRPr="0026626B">
        <w:rPr>
          <w:rFonts w:ascii="仿宋_GB2312" w:eastAsia="仿宋_GB2312" w:hAnsi="黑体"/>
          <w:bCs/>
          <w:color w:val="000000"/>
          <w:sz w:val="32"/>
          <w:szCs w:val="32"/>
        </w:rPr>
        <w:t>。</w:t>
      </w:r>
      <w:r w:rsidR="0026626B">
        <w:rPr>
          <w:rFonts w:ascii="仿宋_GB2312" w:eastAsia="仿宋_GB2312" w:hAnsi="黑体" w:hint="eastAsia"/>
          <w:bCs/>
          <w:color w:val="000000"/>
          <w:sz w:val="32"/>
          <w:szCs w:val="32"/>
        </w:rPr>
        <w:t>年内</w:t>
      </w:r>
      <w:r w:rsidR="004356B1">
        <w:rPr>
          <w:rFonts w:ascii="仿宋_GB2312" w:eastAsia="仿宋_GB2312" w:hAnsi="黑体" w:hint="eastAsia"/>
          <w:bCs/>
          <w:color w:val="000000"/>
          <w:sz w:val="32"/>
          <w:szCs w:val="32"/>
        </w:rPr>
        <w:t>,</w:t>
      </w:r>
      <w:r w:rsidR="0026626B" w:rsidRPr="0026626B">
        <w:rPr>
          <w:rFonts w:ascii="仿宋_GB2312" w:eastAsia="仿宋_GB2312" w:hAnsi="黑体"/>
          <w:bCs/>
          <w:color w:val="000000"/>
          <w:sz w:val="32"/>
          <w:szCs w:val="32"/>
        </w:rPr>
        <w:t>市档案馆接待查阅</w:t>
      </w:r>
      <w:r w:rsidR="00433D2E">
        <w:rPr>
          <w:rFonts w:ascii="仿宋_GB2312" w:eastAsia="仿宋_GB2312" w:hAnsi="黑体" w:hint="eastAsia"/>
          <w:bCs/>
          <w:color w:val="000000"/>
          <w:sz w:val="32"/>
          <w:szCs w:val="32"/>
        </w:rPr>
        <w:t>9200</w:t>
      </w:r>
      <w:r w:rsidR="0026626B" w:rsidRPr="0026626B">
        <w:rPr>
          <w:rFonts w:ascii="仿宋_GB2312" w:eastAsia="仿宋_GB2312" w:hAnsi="黑体"/>
          <w:bCs/>
          <w:color w:val="000000"/>
          <w:sz w:val="32"/>
          <w:szCs w:val="32"/>
        </w:rPr>
        <w:t>余人次，</w:t>
      </w:r>
      <w:r w:rsidR="0026626B" w:rsidRPr="0026626B">
        <w:rPr>
          <w:rFonts w:ascii="仿宋_GB2312" w:eastAsia="仿宋_GB2312" w:hAnsi="黑体"/>
          <w:bCs/>
          <w:color w:val="000000"/>
          <w:sz w:val="32"/>
          <w:szCs w:val="32"/>
        </w:rPr>
        <w:lastRenderedPageBreak/>
        <w:t>利用档案</w:t>
      </w:r>
      <w:r w:rsidR="00433D2E">
        <w:rPr>
          <w:rFonts w:ascii="仿宋_GB2312" w:eastAsia="仿宋_GB2312" w:hAnsi="黑体" w:hint="eastAsia"/>
          <w:bCs/>
          <w:color w:val="000000"/>
          <w:sz w:val="32"/>
          <w:szCs w:val="32"/>
        </w:rPr>
        <w:t>19700</w:t>
      </w:r>
      <w:r w:rsidR="0026626B" w:rsidRPr="0026626B">
        <w:rPr>
          <w:rFonts w:ascii="仿宋_GB2312" w:eastAsia="仿宋_GB2312" w:hAnsi="黑体"/>
          <w:bCs/>
          <w:color w:val="000000"/>
          <w:sz w:val="32"/>
          <w:szCs w:val="32"/>
        </w:rPr>
        <w:t>余卷次，复印纸张</w:t>
      </w:r>
      <w:r w:rsidR="00433D2E">
        <w:rPr>
          <w:rFonts w:ascii="仿宋_GB2312" w:eastAsia="仿宋_GB2312" w:hAnsi="黑体" w:hint="eastAsia"/>
          <w:bCs/>
          <w:color w:val="000000"/>
          <w:sz w:val="32"/>
          <w:szCs w:val="32"/>
        </w:rPr>
        <w:t>36</w:t>
      </w:r>
      <w:r w:rsidR="006C368A">
        <w:rPr>
          <w:rFonts w:ascii="仿宋_GB2312" w:eastAsia="仿宋_GB2312" w:hAnsi="黑体" w:hint="eastAsia"/>
          <w:bCs/>
          <w:color w:val="000000"/>
          <w:sz w:val="32"/>
          <w:szCs w:val="32"/>
        </w:rPr>
        <w:t>9</w:t>
      </w:r>
      <w:r w:rsidR="0026626B" w:rsidRPr="0026626B">
        <w:rPr>
          <w:rFonts w:ascii="仿宋_GB2312" w:eastAsia="仿宋_GB2312" w:hAnsi="黑体"/>
          <w:bCs/>
          <w:color w:val="000000"/>
          <w:sz w:val="32"/>
          <w:szCs w:val="32"/>
        </w:rPr>
        <w:t>00多页，为</w:t>
      </w:r>
      <w:r w:rsidR="00433D2E">
        <w:rPr>
          <w:rFonts w:ascii="仿宋_GB2312" w:eastAsia="仿宋_GB2312" w:hAnsi="黑体" w:hint="eastAsia"/>
          <w:bCs/>
          <w:color w:val="000000"/>
          <w:sz w:val="32"/>
          <w:szCs w:val="32"/>
        </w:rPr>
        <w:t>4</w:t>
      </w:r>
      <w:r w:rsidR="0026626B" w:rsidRPr="0026626B">
        <w:rPr>
          <w:rFonts w:ascii="仿宋_GB2312" w:eastAsia="仿宋_GB2312" w:hAnsi="黑体"/>
          <w:bCs/>
          <w:color w:val="000000"/>
          <w:sz w:val="32"/>
          <w:szCs w:val="32"/>
        </w:rPr>
        <w:t>200余名群众提供婚姻、招工、复员退伍等档案</w:t>
      </w:r>
      <w:r w:rsidR="00433D2E">
        <w:rPr>
          <w:rFonts w:ascii="仿宋_GB2312" w:eastAsia="仿宋_GB2312" w:hAnsi="黑体" w:hint="eastAsia"/>
          <w:bCs/>
          <w:color w:val="000000"/>
          <w:sz w:val="32"/>
          <w:szCs w:val="32"/>
        </w:rPr>
        <w:t>98</w:t>
      </w:r>
      <w:r w:rsidR="0026626B" w:rsidRPr="0026626B">
        <w:rPr>
          <w:rFonts w:ascii="仿宋_GB2312" w:eastAsia="仿宋_GB2312" w:hAnsi="黑体"/>
          <w:bCs/>
          <w:color w:val="000000"/>
          <w:sz w:val="32"/>
          <w:szCs w:val="32"/>
        </w:rPr>
        <w:t>00余卷次，为</w:t>
      </w:r>
      <w:r w:rsidR="00433D2E">
        <w:rPr>
          <w:rFonts w:ascii="仿宋_GB2312" w:eastAsia="仿宋_GB2312" w:hAnsi="黑体" w:hint="eastAsia"/>
          <w:bCs/>
          <w:color w:val="000000"/>
          <w:sz w:val="32"/>
          <w:szCs w:val="32"/>
        </w:rPr>
        <w:t>1</w:t>
      </w:r>
      <w:r w:rsidR="0026626B" w:rsidRPr="0026626B">
        <w:rPr>
          <w:rFonts w:ascii="仿宋_GB2312" w:eastAsia="仿宋_GB2312" w:hAnsi="黑体"/>
          <w:bCs/>
          <w:color w:val="000000"/>
          <w:sz w:val="32"/>
          <w:szCs w:val="32"/>
        </w:rPr>
        <w:t>80余名群众出国务工提供证明档案，化解了群众民事纠纷和信访案件等社会矛盾隐患</w:t>
      </w:r>
      <w:r w:rsidR="006C368A">
        <w:rPr>
          <w:rFonts w:ascii="仿宋_GB2312" w:eastAsia="仿宋_GB2312" w:hAnsi="黑体" w:hint="eastAsia"/>
          <w:bCs/>
          <w:color w:val="000000"/>
          <w:sz w:val="32"/>
          <w:szCs w:val="32"/>
        </w:rPr>
        <w:t>200</w:t>
      </w:r>
      <w:r w:rsidR="0026626B" w:rsidRPr="0026626B">
        <w:rPr>
          <w:rFonts w:ascii="仿宋_GB2312" w:eastAsia="仿宋_GB2312" w:hAnsi="黑体"/>
          <w:bCs/>
          <w:color w:val="000000"/>
          <w:sz w:val="32"/>
          <w:szCs w:val="32"/>
        </w:rPr>
        <w:t>余件。</w:t>
      </w:r>
    </w:p>
    <w:p w:rsidR="009929FF" w:rsidRPr="00B26ECF" w:rsidRDefault="009929FF" w:rsidP="00B26ECF">
      <w:pPr>
        <w:pStyle w:val="ListParagraph1"/>
        <w:spacing w:line="560" w:lineRule="exact"/>
        <w:ind w:firstLineChars="250" w:firstLine="800"/>
        <w:rPr>
          <w:rFonts w:ascii="黑体" w:eastAsia="黑体" w:hAnsi="黑体"/>
          <w:bCs/>
          <w:color w:val="000000"/>
          <w:sz w:val="32"/>
          <w:szCs w:val="32"/>
        </w:rPr>
      </w:pPr>
      <w:r w:rsidRPr="00B26ECF">
        <w:rPr>
          <w:rFonts w:ascii="黑体" w:eastAsia="黑体" w:hAnsi="黑体" w:hint="eastAsia"/>
          <w:bCs/>
          <w:color w:val="000000"/>
          <w:sz w:val="32"/>
          <w:szCs w:val="32"/>
        </w:rPr>
        <w:t>五、综合评价情况及评价结论</w:t>
      </w:r>
    </w:p>
    <w:p w:rsidR="006C368A" w:rsidRDefault="009929FF" w:rsidP="006C368A">
      <w:pPr>
        <w:pStyle w:val="ListParagraph1"/>
        <w:spacing w:line="560" w:lineRule="exact"/>
        <w:ind w:firstLineChars="0" w:firstLine="640"/>
        <w:rPr>
          <w:rFonts w:ascii="仿宋_GB2312" w:eastAsia="仿宋_GB2312" w:hAnsi="宋体" w:cs="宋体"/>
          <w:color w:val="000000" w:themeColor="text1"/>
          <w:kern w:val="0"/>
          <w:sz w:val="32"/>
          <w:szCs w:val="32"/>
        </w:rPr>
      </w:pPr>
      <w:r w:rsidRPr="00B26ECF">
        <w:rPr>
          <w:rFonts w:ascii="仿宋_GB2312" w:eastAsia="仿宋_GB2312" w:hAnsi="黑体" w:hint="eastAsia"/>
          <w:bCs/>
          <w:color w:val="000000"/>
          <w:sz w:val="32"/>
          <w:szCs w:val="32"/>
        </w:rPr>
        <w:t>综合项目期内的财务数据和业务数据，以及各方面的资料，运用</w:t>
      </w:r>
      <w:r w:rsidRPr="00B26ECF">
        <w:rPr>
          <w:rFonts w:ascii="仿宋_GB2312" w:eastAsia="仿宋_GB2312" w:hAnsi="宋体" w:cs="宋体" w:hint="eastAsia"/>
          <w:color w:val="000000"/>
          <w:kern w:val="0"/>
          <w:sz w:val="32"/>
          <w:szCs w:val="32"/>
        </w:rPr>
        <w:t>绩效评价体系和评价方法，我们此项目进行了绩效评价。得</w:t>
      </w:r>
      <w:r w:rsidRPr="00E51451">
        <w:rPr>
          <w:rFonts w:ascii="仿宋_GB2312" w:eastAsia="仿宋_GB2312" w:hAnsi="宋体" w:cs="宋体" w:hint="eastAsia"/>
          <w:color w:val="000000" w:themeColor="text1"/>
          <w:kern w:val="0"/>
          <w:sz w:val="32"/>
          <w:szCs w:val="32"/>
        </w:rPr>
        <w:t>分如下图：</w:t>
      </w:r>
    </w:p>
    <w:p w:rsidR="009929FF" w:rsidRDefault="009929FF" w:rsidP="006C368A">
      <w:pPr>
        <w:pStyle w:val="ListParagraph1"/>
        <w:spacing w:line="560" w:lineRule="exact"/>
        <w:ind w:firstLineChars="0" w:firstLine="640"/>
        <w:rPr>
          <w:rFonts w:ascii="仿宋_GB2312" w:eastAsia="仿宋_GB2312" w:hAnsi="黑体" w:cs="黑体"/>
          <w:b/>
          <w:bCs/>
          <w:color w:val="000000" w:themeColor="text1"/>
          <w:kern w:val="0"/>
          <w:sz w:val="32"/>
          <w:szCs w:val="32"/>
        </w:rPr>
      </w:pPr>
      <w:r w:rsidRPr="006C368A">
        <w:rPr>
          <w:rFonts w:ascii="仿宋_GB2312" w:eastAsia="仿宋_GB2312" w:hAnsi="宋体" w:cs="宋体" w:hint="eastAsia"/>
          <w:b/>
          <w:color w:val="000000" w:themeColor="text1"/>
          <w:kern w:val="0"/>
          <w:sz w:val="32"/>
          <w:szCs w:val="32"/>
        </w:rPr>
        <w:t>连云港</w:t>
      </w:r>
      <w:r w:rsidR="004F0E83" w:rsidRPr="006C368A">
        <w:rPr>
          <w:rFonts w:ascii="仿宋_GB2312" w:eastAsia="仿宋_GB2312" w:hAnsi="宋体" w:cs="宋体" w:hint="eastAsia"/>
          <w:b/>
          <w:color w:val="000000" w:themeColor="text1"/>
          <w:kern w:val="0"/>
          <w:sz w:val="32"/>
          <w:szCs w:val="32"/>
        </w:rPr>
        <w:t>档案馆档案保护及宣传展览工作</w:t>
      </w:r>
      <w:r w:rsidRPr="006C368A">
        <w:rPr>
          <w:rFonts w:ascii="仿宋_GB2312" w:eastAsia="仿宋_GB2312" w:hAnsi="黑体" w:cs="黑体" w:hint="eastAsia"/>
          <w:b/>
          <w:bCs/>
          <w:color w:val="000000" w:themeColor="text1"/>
          <w:kern w:val="0"/>
          <w:sz w:val="32"/>
          <w:szCs w:val="32"/>
        </w:rPr>
        <w:t>绩效评价得分</w:t>
      </w:r>
    </w:p>
    <w:p w:rsidR="006C368A" w:rsidRPr="006C368A" w:rsidRDefault="006C368A" w:rsidP="006C368A">
      <w:pPr>
        <w:pStyle w:val="ListParagraph1"/>
        <w:spacing w:line="560" w:lineRule="exact"/>
        <w:ind w:firstLineChars="0" w:firstLine="640"/>
        <w:rPr>
          <w:rFonts w:ascii="仿宋_GB2312" w:eastAsia="仿宋_GB2312" w:hAnsi="宋体" w:cs="宋体"/>
          <w:b/>
          <w:color w:val="000000" w:themeColor="text1"/>
          <w:kern w:val="0"/>
          <w:sz w:val="32"/>
          <w:szCs w:val="32"/>
        </w:rPr>
      </w:pPr>
    </w:p>
    <w:tbl>
      <w:tblPr>
        <w:tblW w:w="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3600"/>
        <w:gridCol w:w="1080"/>
      </w:tblGrid>
      <w:tr w:rsidR="009929FF" w:rsidRPr="00E51451" w:rsidTr="004356B1">
        <w:trPr>
          <w:trHeight w:val="751"/>
          <w:jc w:val="center"/>
        </w:trPr>
        <w:tc>
          <w:tcPr>
            <w:tcW w:w="1008" w:type="dxa"/>
            <w:vAlign w:val="center"/>
          </w:tcPr>
          <w:p w:rsidR="009929FF" w:rsidRPr="00E51451" w:rsidRDefault="009929FF" w:rsidP="004356B1">
            <w:pPr>
              <w:pStyle w:val="ListParagraph1"/>
              <w:spacing w:line="560" w:lineRule="exact"/>
              <w:ind w:firstLineChars="0" w:firstLine="0"/>
              <w:jc w:val="center"/>
              <w:rPr>
                <w:rFonts w:ascii="仿宋_GB2312" w:eastAsia="仿宋_GB2312" w:hAnsi="黑体"/>
                <w:bCs/>
                <w:color w:val="000000" w:themeColor="text1"/>
                <w:sz w:val="32"/>
                <w:szCs w:val="32"/>
              </w:rPr>
            </w:pPr>
            <w:r w:rsidRPr="00E51451">
              <w:rPr>
                <w:rFonts w:ascii="仿宋_GB2312" w:eastAsia="仿宋_GB2312" w:hAnsi="黑体" w:hint="eastAsia"/>
                <w:bCs/>
                <w:color w:val="000000" w:themeColor="text1"/>
                <w:sz w:val="32"/>
                <w:szCs w:val="32"/>
              </w:rPr>
              <w:t>序号</w:t>
            </w:r>
          </w:p>
        </w:tc>
        <w:tc>
          <w:tcPr>
            <w:tcW w:w="3600" w:type="dxa"/>
            <w:vAlign w:val="center"/>
          </w:tcPr>
          <w:p w:rsidR="009929FF" w:rsidRPr="00E51451" w:rsidRDefault="009929FF" w:rsidP="004356B1">
            <w:pPr>
              <w:pStyle w:val="ListParagraph1"/>
              <w:spacing w:line="560" w:lineRule="exact"/>
              <w:ind w:firstLineChars="0" w:firstLine="0"/>
              <w:jc w:val="center"/>
              <w:rPr>
                <w:rFonts w:ascii="仿宋_GB2312" w:eastAsia="仿宋_GB2312" w:hAnsi="黑体"/>
                <w:bCs/>
                <w:color w:val="000000" w:themeColor="text1"/>
                <w:sz w:val="32"/>
                <w:szCs w:val="32"/>
              </w:rPr>
            </w:pPr>
            <w:r w:rsidRPr="00E51451">
              <w:rPr>
                <w:rFonts w:ascii="仿宋_GB2312" w:eastAsia="仿宋_GB2312" w:hAnsi="黑体" w:hint="eastAsia"/>
                <w:bCs/>
                <w:color w:val="000000" w:themeColor="text1"/>
                <w:sz w:val="32"/>
                <w:szCs w:val="32"/>
              </w:rPr>
              <w:t>项目名称</w:t>
            </w:r>
          </w:p>
        </w:tc>
        <w:tc>
          <w:tcPr>
            <w:tcW w:w="1080" w:type="dxa"/>
            <w:vAlign w:val="center"/>
          </w:tcPr>
          <w:p w:rsidR="009929FF" w:rsidRPr="00E51451" w:rsidRDefault="009929FF" w:rsidP="004356B1">
            <w:pPr>
              <w:pStyle w:val="ListParagraph1"/>
              <w:spacing w:line="560" w:lineRule="exact"/>
              <w:ind w:firstLineChars="0" w:firstLine="0"/>
              <w:jc w:val="center"/>
              <w:rPr>
                <w:rFonts w:ascii="仿宋_GB2312" w:eastAsia="仿宋_GB2312" w:hAnsi="黑体"/>
                <w:bCs/>
                <w:color w:val="000000" w:themeColor="text1"/>
                <w:sz w:val="32"/>
                <w:szCs w:val="32"/>
              </w:rPr>
            </w:pPr>
            <w:r w:rsidRPr="00E51451">
              <w:rPr>
                <w:rFonts w:ascii="仿宋_GB2312" w:eastAsia="仿宋_GB2312" w:hAnsi="黑体" w:hint="eastAsia"/>
                <w:bCs/>
                <w:color w:val="000000" w:themeColor="text1"/>
                <w:sz w:val="32"/>
                <w:szCs w:val="32"/>
              </w:rPr>
              <w:t>得分</w:t>
            </w:r>
          </w:p>
        </w:tc>
      </w:tr>
      <w:tr w:rsidR="00715722" w:rsidRPr="00E51451" w:rsidTr="004356B1">
        <w:trPr>
          <w:jc w:val="center"/>
        </w:trPr>
        <w:tc>
          <w:tcPr>
            <w:tcW w:w="1008" w:type="dxa"/>
          </w:tcPr>
          <w:p w:rsidR="00715722" w:rsidRPr="00E51451" w:rsidRDefault="00715722" w:rsidP="001C398A">
            <w:pPr>
              <w:pStyle w:val="ListParagraph1"/>
              <w:spacing w:line="560" w:lineRule="exact"/>
              <w:ind w:firstLineChars="0" w:firstLine="0"/>
              <w:jc w:val="center"/>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1</w:t>
            </w:r>
          </w:p>
        </w:tc>
        <w:tc>
          <w:tcPr>
            <w:tcW w:w="3600" w:type="dxa"/>
            <w:vAlign w:val="center"/>
          </w:tcPr>
          <w:p w:rsidR="00715722" w:rsidRDefault="009543BB" w:rsidP="004356B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档案安全保护率</w:t>
            </w:r>
          </w:p>
        </w:tc>
        <w:tc>
          <w:tcPr>
            <w:tcW w:w="1080" w:type="dxa"/>
            <w:vAlign w:val="center"/>
          </w:tcPr>
          <w:p w:rsidR="00715722" w:rsidRDefault="00715722" w:rsidP="00A1360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r w:rsidR="00715722" w:rsidRPr="00E51451" w:rsidTr="004356B1">
        <w:trPr>
          <w:jc w:val="center"/>
        </w:trPr>
        <w:tc>
          <w:tcPr>
            <w:tcW w:w="1008" w:type="dxa"/>
          </w:tcPr>
          <w:p w:rsidR="00715722" w:rsidRPr="00E51451" w:rsidRDefault="00715722" w:rsidP="001C398A">
            <w:pPr>
              <w:pStyle w:val="ListParagraph1"/>
              <w:spacing w:line="560" w:lineRule="exact"/>
              <w:ind w:firstLineChars="0" w:firstLine="0"/>
              <w:jc w:val="center"/>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w:t>
            </w:r>
          </w:p>
        </w:tc>
        <w:tc>
          <w:tcPr>
            <w:tcW w:w="3600" w:type="dxa"/>
            <w:vAlign w:val="center"/>
          </w:tcPr>
          <w:p w:rsidR="00715722" w:rsidRDefault="009543BB" w:rsidP="004356B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档案查阅窗口环境</w:t>
            </w:r>
            <w:r w:rsidR="00210B50">
              <w:rPr>
                <w:rFonts w:ascii="仿宋_GB2312" w:eastAsia="仿宋_GB2312" w:hAnsi="楷体_GB2312" w:cs="楷体_GB2312" w:hint="eastAsia"/>
                <w:color w:val="000000" w:themeColor="text1"/>
                <w:sz w:val="32"/>
                <w:szCs w:val="32"/>
              </w:rPr>
              <w:t>建设</w:t>
            </w:r>
          </w:p>
        </w:tc>
        <w:tc>
          <w:tcPr>
            <w:tcW w:w="1080" w:type="dxa"/>
            <w:vAlign w:val="center"/>
          </w:tcPr>
          <w:p w:rsidR="00715722" w:rsidRDefault="00715722" w:rsidP="00A1360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r w:rsidR="009929FF" w:rsidRPr="00E51451" w:rsidTr="004356B1">
        <w:trPr>
          <w:jc w:val="center"/>
        </w:trPr>
        <w:tc>
          <w:tcPr>
            <w:tcW w:w="1008" w:type="dxa"/>
          </w:tcPr>
          <w:p w:rsidR="009929FF" w:rsidRPr="00E51451" w:rsidRDefault="00715722" w:rsidP="001C398A">
            <w:pPr>
              <w:pStyle w:val="ListParagraph1"/>
              <w:spacing w:line="560" w:lineRule="exact"/>
              <w:ind w:firstLineChars="0" w:firstLine="0"/>
              <w:jc w:val="center"/>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3</w:t>
            </w:r>
          </w:p>
        </w:tc>
        <w:tc>
          <w:tcPr>
            <w:tcW w:w="3600" w:type="dxa"/>
            <w:vAlign w:val="center"/>
          </w:tcPr>
          <w:p w:rsidR="009929FF" w:rsidRPr="00E51451" w:rsidRDefault="00210B50" w:rsidP="00210B50">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档案馆运转维护</w:t>
            </w:r>
          </w:p>
        </w:tc>
        <w:tc>
          <w:tcPr>
            <w:tcW w:w="1080" w:type="dxa"/>
            <w:vAlign w:val="center"/>
          </w:tcPr>
          <w:p w:rsidR="009929FF" w:rsidRPr="004356B1" w:rsidRDefault="004356B1" w:rsidP="00A1360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r w:rsidR="009929FF" w:rsidRPr="00E51451" w:rsidTr="004356B1">
        <w:trPr>
          <w:jc w:val="center"/>
        </w:trPr>
        <w:tc>
          <w:tcPr>
            <w:tcW w:w="1008" w:type="dxa"/>
          </w:tcPr>
          <w:p w:rsidR="009929FF" w:rsidRPr="00E51451" w:rsidRDefault="00715722" w:rsidP="001C398A">
            <w:pPr>
              <w:pStyle w:val="ListParagraph1"/>
              <w:spacing w:line="560" w:lineRule="exact"/>
              <w:ind w:firstLineChars="0" w:firstLine="0"/>
              <w:jc w:val="center"/>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4</w:t>
            </w:r>
          </w:p>
        </w:tc>
        <w:tc>
          <w:tcPr>
            <w:tcW w:w="3600" w:type="dxa"/>
            <w:vAlign w:val="center"/>
          </w:tcPr>
          <w:p w:rsidR="009929FF" w:rsidRPr="00E51451" w:rsidRDefault="00F05BF6" w:rsidP="004356B1">
            <w:pPr>
              <w:pStyle w:val="ListParagraph1"/>
              <w:spacing w:line="560" w:lineRule="exact"/>
              <w:ind w:firstLineChars="0" w:firstLine="0"/>
              <w:jc w:val="center"/>
              <w:rPr>
                <w:rFonts w:ascii="仿宋_GB2312" w:eastAsia="仿宋_GB2312" w:hAnsi="楷体_GB2312" w:cs="楷体_GB2312"/>
                <w:color w:val="000000" w:themeColor="text1"/>
                <w:sz w:val="32"/>
                <w:szCs w:val="32"/>
              </w:rPr>
            </w:pPr>
            <w:proofErr w:type="gramStart"/>
            <w:r w:rsidRPr="00E51451">
              <w:rPr>
                <w:rFonts w:ascii="仿宋_GB2312" w:eastAsia="仿宋_GB2312" w:hAnsi="楷体_GB2312" w:cs="楷体_GB2312" w:hint="eastAsia"/>
                <w:color w:val="000000" w:themeColor="text1"/>
                <w:sz w:val="32"/>
                <w:szCs w:val="32"/>
              </w:rPr>
              <w:t>档案馆</w:t>
            </w:r>
            <w:r w:rsidR="00A13601" w:rsidRPr="00E51451">
              <w:rPr>
                <w:rFonts w:ascii="仿宋_GB2312" w:eastAsia="仿宋_GB2312" w:hAnsi="楷体_GB2312" w:cs="楷体_GB2312" w:hint="eastAsia"/>
                <w:color w:val="000000" w:themeColor="text1"/>
                <w:sz w:val="32"/>
                <w:szCs w:val="32"/>
              </w:rPr>
              <w:t>八</w:t>
            </w:r>
            <w:r w:rsidRPr="00E51451">
              <w:rPr>
                <w:rFonts w:ascii="仿宋_GB2312" w:eastAsia="仿宋_GB2312" w:hAnsi="楷体_GB2312" w:cs="楷体_GB2312" w:hint="eastAsia"/>
                <w:color w:val="000000" w:themeColor="text1"/>
                <w:sz w:val="32"/>
                <w:szCs w:val="32"/>
              </w:rPr>
              <w:t>防工作</w:t>
            </w:r>
            <w:proofErr w:type="gramEnd"/>
          </w:p>
        </w:tc>
        <w:tc>
          <w:tcPr>
            <w:tcW w:w="1080" w:type="dxa"/>
            <w:vAlign w:val="center"/>
          </w:tcPr>
          <w:p w:rsidR="009929FF" w:rsidRPr="004356B1" w:rsidRDefault="004356B1" w:rsidP="001C398A">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r w:rsidR="009929FF" w:rsidRPr="00E51451" w:rsidTr="004356B1">
        <w:trPr>
          <w:jc w:val="center"/>
        </w:trPr>
        <w:tc>
          <w:tcPr>
            <w:tcW w:w="1008" w:type="dxa"/>
          </w:tcPr>
          <w:p w:rsidR="009929FF" w:rsidRPr="00E51451" w:rsidRDefault="00715722" w:rsidP="001C398A">
            <w:pPr>
              <w:pStyle w:val="ListParagraph1"/>
              <w:spacing w:line="560" w:lineRule="exact"/>
              <w:ind w:firstLineChars="0" w:firstLine="0"/>
              <w:jc w:val="center"/>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5</w:t>
            </w:r>
          </w:p>
        </w:tc>
        <w:tc>
          <w:tcPr>
            <w:tcW w:w="3600" w:type="dxa"/>
            <w:vAlign w:val="center"/>
          </w:tcPr>
          <w:p w:rsidR="009929FF" w:rsidRPr="00E51451" w:rsidRDefault="00A13601" w:rsidP="004356B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sidRPr="00E51451">
              <w:rPr>
                <w:rFonts w:ascii="仿宋_GB2312" w:eastAsia="仿宋_GB2312" w:hAnsi="宋体" w:cs="宋体" w:hint="eastAsia"/>
                <w:color w:val="000000" w:themeColor="text1"/>
                <w:kern w:val="0"/>
                <w:sz w:val="32"/>
                <w:szCs w:val="32"/>
              </w:rPr>
              <w:t>群众查档工作</w:t>
            </w:r>
          </w:p>
        </w:tc>
        <w:tc>
          <w:tcPr>
            <w:tcW w:w="1080" w:type="dxa"/>
            <w:vAlign w:val="center"/>
          </w:tcPr>
          <w:p w:rsidR="009929FF" w:rsidRPr="004356B1" w:rsidRDefault="004356B1" w:rsidP="00A1360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r w:rsidR="00A13601" w:rsidRPr="00E51451" w:rsidTr="004356B1">
        <w:trPr>
          <w:jc w:val="center"/>
        </w:trPr>
        <w:tc>
          <w:tcPr>
            <w:tcW w:w="1008" w:type="dxa"/>
          </w:tcPr>
          <w:p w:rsidR="00A13601" w:rsidRPr="00E51451" w:rsidRDefault="00A13601" w:rsidP="00A366DD">
            <w:pPr>
              <w:pStyle w:val="ListParagraph1"/>
              <w:spacing w:line="560" w:lineRule="exact"/>
              <w:ind w:firstLineChars="0" w:firstLine="0"/>
              <w:jc w:val="center"/>
              <w:rPr>
                <w:rFonts w:ascii="仿宋_GB2312" w:eastAsia="仿宋_GB2312" w:hAnsi="黑体"/>
                <w:bCs/>
                <w:color w:val="000000" w:themeColor="text1"/>
                <w:sz w:val="32"/>
                <w:szCs w:val="32"/>
              </w:rPr>
            </w:pPr>
          </w:p>
        </w:tc>
        <w:tc>
          <w:tcPr>
            <w:tcW w:w="3600" w:type="dxa"/>
            <w:vAlign w:val="center"/>
          </w:tcPr>
          <w:p w:rsidR="00A13601" w:rsidRPr="00E51451" w:rsidRDefault="00A13601" w:rsidP="004356B1">
            <w:pPr>
              <w:pStyle w:val="ListParagraph1"/>
              <w:spacing w:line="560" w:lineRule="exact"/>
              <w:ind w:firstLineChars="0" w:firstLine="0"/>
              <w:jc w:val="center"/>
              <w:rPr>
                <w:rFonts w:ascii="仿宋_GB2312" w:eastAsia="仿宋_GB2312" w:cs="Arial"/>
                <w:color w:val="000000" w:themeColor="text1"/>
                <w:sz w:val="32"/>
                <w:szCs w:val="32"/>
              </w:rPr>
            </w:pPr>
            <w:r w:rsidRPr="00E51451">
              <w:rPr>
                <w:rFonts w:ascii="仿宋_GB2312" w:eastAsia="仿宋_GB2312" w:cs="Arial" w:hint="eastAsia"/>
                <w:color w:val="000000" w:themeColor="text1"/>
                <w:sz w:val="32"/>
                <w:szCs w:val="32"/>
              </w:rPr>
              <w:t>平均得分</w:t>
            </w:r>
          </w:p>
        </w:tc>
        <w:tc>
          <w:tcPr>
            <w:tcW w:w="1080" w:type="dxa"/>
          </w:tcPr>
          <w:p w:rsidR="00A13601" w:rsidRPr="004356B1" w:rsidRDefault="004356B1" w:rsidP="004356B1">
            <w:pPr>
              <w:pStyle w:val="ListParagraph1"/>
              <w:spacing w:line="560" w:lineRule="exact"/>
              <w:ind w:firstLineChars="0" w:firstLine="0"/>
              <w:jc w:val="center"/>
              <w:rPr>
                <w:rFonts w:ascii="仿宋_GB2312" w:eastAsia="仿宋_GB2312" w:hAnsi="楷体_GB2312" w:cs="楷体_GB2312"/>
                <w:color w:val="000000" w:themeColor="text1"/>
                <w:sz w:val="32"/>
                <w:szCs w:val="32"/>
              </w:rPr>
            </w:pPr>
            <w:r>
              <w:rPr>
                <w:rFonts w:ascii="仿宋_GB2312" w:eastAsia="仿宋_GB2312" w:hAnsi="楷体_GB2312" w:cs="楷体_GB2312" w:hint="eastAsia"/>
                <w:color w:val="000000" w:themeColor="text1"/>
                <w:sz w:val="32"/>
                <w:szCs w:val="32"/>
              </w:rPr>
              <w:t>100</w:t>
            </w:r>
          </w:p>
        </w:tc>
      </w:tr>
    </w:tbl>
    <w:p w:rsidR="009929FF" w:rsidRPr="00E51451" w:rsidRDefault="009929FF" w:rsidP="00A8252B">
      <w:pPr>
        <w:pStyle w:val="ListParagraph1"/>
        <w:spacing w:line="560" w:lineRule="exact"/>
        <w:ind w:firstLineChars="0" w:firstLine="0"/>
        <w:rPr>
          <w:rFonts w:ascii="仿宋_GB2312" w:eastAsia="仿宋_GB2312" w:hAnsi="黑体"/>
          <w:bCs/>
          <w:color w:val="000000" w:themeColor="text1"/>
          <w:sz w:val="32"/>
          <w:szCs w:val="32"/>
        </w:rPr>
      </w:pPr>
    </w:p>
    <w:p w:rsidR="009929FF" w:rsidRPr="00E51451" w:rsidRDefault="009929FF" w:rsidP="00D3737A">
      <w:pPr>
        <w:pStyle w:val="ListParagraph1"/>
        <w:spacing w:line="560" w:lineRule="exact"/>
        <w:ind w:firstLineChars="0" w:firstLine="0"/>
        <w:rPr>
          <w:rFonts w:ascii="仿宋_GB2312" w:eastAsia="仿宋_GB2312" w:hAnsi="黑体"/>
          <w:bCs/>
          <w:color w:val="000000" w:themeColor="text1"/>
          <w:sz w:val="32"/>
          <w:szCs w:val="32"/>
        </w:rPr>
      </w:pPr>
      <w:r w:rsidRPr="00E51451">
        <w:rPr>
          <w:rFonts w:ascii="仿宋_GB2312" w:eastAsia="仿宋_GB2312" w:hAnsi="黑体" w:hint="eastAsia"/>
          <w:bCs/>
          <w:color w:val="000000" w:themeColor="text1"/>
          <w:sz w:val="32"/>
          <w:szCs w:val="32"/>
        </w:rPr>
        <w:t>对于项目总体上较好的按预期计划完成任务，评价平均得分为</w:t>
      </w:r>
      <w:r w:rsidR="004356B1">
        <w:rPr>
          <w:rFonts w:ascii="仿宋_GB2312" w:eastAsia="仿宋_GB2312" w:hAnsi="黑体" w:hint="eastAsia"/>
          <w:bCs/>
          <w:color w:val="000000" w:themeColor="text1"/>
          <w:sz w:val="32"/>
          <w:szCs w:val="32"/>
        </w:rPr>
        <w:t>100</w:t>
      </w:r>
      <w:r w:rsidRPr="00E51451">
        <w:rPr>
          <w:rFonts w:ascii="仿宋_GB2312" w:eastAsia="仿宋_GB2312" w:hAnsi="黑体" w:hint="eastAsia"/>
          <w:bCs/>
          <w:color w:val="000000" w:themeColor="text1"/>
          <w:sz w:val="32"/>
          <w:szCs w:val="32"/>
        </w:rPr>
        <w:t>分。</w:t>
      </w:r>
    </w:p>
    <w:p w:rsidR="000A32F3" w:rsidRDefault="00CE189B" w:rsidP="000A32F3">
      <w:pPr>
        <w:pStyle w:val="ListParagraph1"/>
        <w:spacing w:line="560" w:lineRule="exact"/>
        <w:ind w:firstLineChars="0" w:firstLine="640"/>
        <w:rPr>
          <w:rFonts w:ascii="仿宋_GB2312" w:eastAsia="仿宋_GB2312" w:hAnsi="黑体"/>
          <w:bCs/>
          <w:color w:val="000000" w:themeColor="text1"/>
          <w:sz w:val="32"/>
          <w:szCs w:val="32"/>
        </w:rPr>
      </w:pPr>
      <w:r w:rsidRPr="00E51451">
        <w:rPr>
          <w:rFonts w:ascii="仿宋_GB2312" w:eastAsia="仿宋_GB2312" w:hAnsi="黑体" w:hint="eastAsia"/>
          <w:bCs/>
          <w:color w:val="000000" w:themeColor="text1"/>
          <w:sz w:val="32"/>
          <w:szCs w:val="32"/>
        </w:rPr>
        <w:t>档案馆</w:t>
      </w:r>
      <w:r w:rsidR="00210B50">
        <w:rPr>
          <w:rFonts w:ascii="仿宋_GB2312" w:eastAsia="仿宋_GB2312" w:hAnsi="黑体" w:hint="eastAsia"/>
          <w:bCs/>
          <w:color w:val="000000" w:themeColor="text1"/>
          <w:sz w:val="32"/>
          <w:szCs w:val="32"/>
        </w:rPr>
        <w:t>运转和</w:t>
      </w:r>
      <w:r w:rsidRPr="00E51451">
        <w:rPr>
          <w:rFonts w:ascii="仿宋_GB2312" w:eastAsia="仿宋_GB2312" w:hAnsi="黑体" w:hint="eastAsia"/>
          <w:bCs/>
          <w:color w:val="000000" w:themeColor="text1"/>
          <w:sz w:val="32"/>
          <w:szCs w:val="32"/>
        </w:rPr>
        <w:t>维护</w:t>
      </w:r>
      <w:r w:rsidR="009929FF" w:rsidRPr="00E51451">
        <w:rPr>
          <w:rFonts w:ascii="仿宋_GB2312" w:eastAsia="仿宋_GB2312" w:hAnsi="黑体" w:hint="eastAsia"/>
          <w:bCs/>
          <w:color w:val="000000" w:themeColor="text1"/>
          <w:sz w:val="32"/>
          <w:szCs w:val="32"/>
        </w:rPr>
        <w:t>项目的设立、实施，结合节约、社会效益最大化使用财政资金的原则，该项目共使用财政预算资金</w:t>
      </w:r>
      <w:r w:rsidR="00210B50">
        <w:rPr>
          <w:rFonts w:ascii="仿宋_GB2312" w:eastAsia="仿宋_GB2312" w:hAnsi="黑体" w:hint="eastAsia"/>
          <w:bCs/>
          <w:color w:val="000000" w:themeColor="text1"/>
          <w:sz w:val="32"/>
          <w:szCs w:val="32"/>
        </w:rPr>
        <w:t>138.47</w:t>
      </w:r>
      <w:r w:rsidR="009929FF" w:rsidRPr="00E51451">
        <w:rPr>
          <w:rFonts w:ascii="仿宋_GB2312" w:eastAsia="仿宋_GB2312" w:hAnsi="黑体" w:hint="eastAsia"/>
          <w:bCs/>
          <w:color w:val="000000" w:themeColor="text1"/>
          <w:sz w:val="32"/>
          <w:szCs w:val="32"/>
        </w:rPr>
        <w:t>万元，</w:t>
      </w:r>
      <w:r w:rsidRPr="00E51451">
        <w:rPr>
          <w:rFonts w:ascii="仿宋_GB2312" w:eastAsia="仿宋_GB2312" w:hAnsi="黑体" w:hint="eastAsia"/>
          <w:bCs/>
          <w:color w:val="000000" w:themeColor="text1"/>
          <w:sz w:val="32"/>
          <w:szCs w:val="32"/>
        </w:rPr>
        <w:t>档案</w:t>
      </w:r>
      <w:r w:rsidR="00210B50">
        <w:rPr>
          <w:rFonts w:ascii="仿宋_GB2312" w:eastAsia="仿宋_GB2312" w:hAnsi="黑体" w:hint="eastAsia"/>
          <w:bCs/>
          <w:color w:val="000000" w:themeColor="text1"/>
          <w:sz w:val="32"/>
          <w:szCs w:val="32"/>
        </w:rPr>
        <w:t>保护和</w:t>
      </w:r>
      <w:r w:rsidRPr="00E51451">
        <w:rPr>
          <w:rFonts w:ascii="仿宋_GB2312" w:eastAsia="仿宋_GB2312" w:hAnsi="黑体" w:hint="eastAsia"/>
          <w:bCs/>
          <w:color w:val="000000" w:themeColor="text1"/>
          <w:sz w:val="32"/>
          <w:szCs w:val="32"/>
        </w:rPr>
        <w:t>利用效果明显</w:t>
      </w:r>
      <w:r w:rsidR="009929FF" w:rsidRPr="00E51451">
        <w:rPr>
          <w:rFonts w:ascii="仿宋_GB2312" w:eastAsia="仿宋_GB2312" w:hAnsi="黑体" w:hint="eastAsia"/>
          <w:bCs/>
          <w:color w:val="000000" w:themeColor="text1"/>
          <w:sz w:val="32"/>
          <w:szCs w:val="32"/>
        </w:rPr>
        <w:t>，</w:t>
      </w:r>
      <w:r w:rsidR="00E605F5" w:rsidRPr="00E51451">
        <w:rPr>
          <w:rFonts w:ascii="仿宋_GB2312" w:eastAsia="仿宋_GB2312" w:hAnsi="黑体" w:hint="eastAsia"/>
          <w:bCs/>
          <w:color w:val="000000" w:themeColor="text1"/>
          <w:sz w:val="32"/>
          <w:szCs w:val="32"/>
        </w:rPr>
        <w:t>档案</w:t>
      </w:r>
      <w:r w:rsidRPr="00E51451">
        <w:rPr>
          <w:rFonts w:ascii="仿宋_GB2312" w:eastAsia="仿宋_GB2312" w:hAnsi="黑体" w:hint="eastAsia"/>
          <w:bCs/>
          <w:color w:val="000000" w:themeColor="text1"/>
          <w:sz w:val="32"/>
          <w:szCs w:val="32"/>
        </w:rPr>
        <w:t>服务社会大众的</w:t>
      </w:r>
      <w:r w:rsidR="009929FF" w:rsidRPr="00E51451">
        <w:rPr>
          <w:rFonts w:ascii="仿宋_GB2312" w:eastAsia="仿宋_GB2312" w:hAnsi="黑体" w:hint="eastAsia"/>
          <w:bCs/>
          <w:color w:val="000000" w:themeColor="text1"/>
          <w:sz w:val="32"/>
          <w:szCs w:val="32"/>
        </w:rPr>
        <w:t>能力</w:t>
      </w:r>
      <w:r w:rsidRPr="00E51451">
        <w:rPr>
          <w:rFonts w:ascii="仿宋_GB2312" w:eastAsia="仿宋_GB2312" w:hAnsi="黑体" w:hint="eastAsia"/>
          <w:bCs/>
          <w:color w:val="000000" w:themeColor="text1"/>
          <w:sz w:val="32"/>
          <w:szCs w:val="32"/>
        </w:rPr>
        <w:t>有力提高</w:t>
      </w:r>
      <w:r w:rsidR="009929FF" w:rsidRPr="00E51451">
        <w:rPr>
          <w:rFonts w:ascii="仿宋_GB2312" w:eastAsia="仿宋_GB2312" w:hAnsi="黑体" w:hint="eastAsia"/>
          <w:bCs/>
          <w:color w:val="000000" w:themeColor="text1"/>
          <w:sz w:val="32"/>
          <w:szCs w:val="32"/>
        </w:rPr>
        <w:t>。</w:t>
      </w:r>
    </w:p>
    <w:p w:rsidR="009929FF" w:rsidRPr="000A32F3" w:rsidRDefault="009929FF" w:rsidP="000A32F3">
      <w:pPr>
        <w:pStyle w:val="ListParagraph1"/>
        <w:spacing w:line="560" w:lineRule="exact"/>
        <w:ind w:firstLineChars="0" w:firstLine="640"/>
        <w:rPr>
          <w:rFonts w:ascii="仿宋_GB2312" w:eastAsia="仿宋_GB2312" w:hAnsi="黑体"/>
          <w:bCs/>
          <w:color w:val="000000" w:themeColor="text1"/>
          <w:sz w:val="32"/>
          <w:szCs w:val="32"/>
        </w:rPr>
      </w:pPr>
      <w:r w:rsidRPr="00E51451">
        <w:rPr>
          <w:rFonts w:ascii="黑体" w:eastAsia="黑体" w:hAnsi="黑体" w:hint="eastAsia"/>
          <w:bCs/>
          <w:color w:val="000000" w:themeColor="text1"/>
          <w:sz w:val="32"/>
          <w:szCs w:val="32"/>
        </w:rPr>
        <w:lastRenderedPageBreak/>
        <w:t>六、绩效评价结果应用建议</w:t>
      </w:r>
    </w:p>
    <w:p w:rsidR="009929FF" w:rsidRPr="00D3737A" w:rsidRDefault="005F2916" w:rsidP="000D424F">
      <w:pPr>
        <w:pStyle w:val="ListParagraph1"/>
        <w:spacing w:line="560" w:lineRule="exact"/>
        <w:ind w:firstLineChars="0" w:firstLine="640"/>
        <w:rPr>
          <w:rFonts w:ascii="仿宋_GB2312" w:eastAsia="仿宋_GB2312" w:hAnsi="黑体"/>
          <w:bCs/>
          <w:color w:val="000000"/>
          <w:sz w:val="32"/>
          <w:szCs w:val="32"/>
        </w:rPr>
      </w:pPr>
      <w:r>
        <w:rPr>
          <w:rFonts w:ascii="仿宋_GB2312" w:eastAsia="仿宋_GB2312" w:hAnsi="黑体" w:hint="eastAsia"/>
          <w:bCs/>
          <w:color w:val="000000" w:themeColor="text1"/>
          <w:sz w:val="32"/>
          <w:szCs w:val="32"/>
        </w:rPr>
        <w:t>2018</w:t>
      </w:r>
      <w:r w:rsidR="009929FF" w:rsidRPr="00E51451">
        <w:rPr>
          <w:rFonts w:ascii="仿宋_GB2312" w:eastAsia="仿宋_GB2312" w:hAnsi="黑体" w:hint="eastAsia"/>
          <w:bCs/>
          <w:color w:val="000000" w:themeColor="text1"/>
          <w:sz w:val="32"/>
          <w:szCs w:val="32"/>
        </w:rPr>
        <w:t>年连云港市</w:t>
      </w:r>
      <w:r w:rsidR="00210B50">
        <w:rPr>
          <w:rFonts w:ascii="仿宋_GB2312" w:eastAsia="仿宋_GB2312" w:hAnsi="黑体" w:hint="eastAsia"/>
          <w:bCs/>
          <w:color w:val="000000" w:themeColor="text1"/>
          <w:sz w:val="32"/>
          <w:szCs w:val="32"/>
        </w:rPr>
        <w:t>档案馆运转和维护</w:t>
      </w:r>
      <w:r w:rsidR="006C368A">
        <w:rPr>
          <w:rFonts w:ascii="仿宋_GB2312" w:eastAsia="仿宋_GB2312" w:hAnsi="黑体" w:hint="eastAsia"/>
          <w:bCs/>
          <w:color w:val="000000" w:themeColor="text1"/>
          <w:sz w:val="32"/>
          <w:szCs w:val="32"/>
        </w:rPr>
        <w:t>项目</w:t>
      </w:r>
      <w:r w:rsidR="009929FF" w:rsidRPr="00D3737A">
        <w:rPr>
          <w:rFonts w:ascii="仿宋_GB2312" w:eastAsia="仿宋_GB2312" w:hAnsi="黑体" w:hint="eastAsia"/>
          <w:bCs/>
          <w:color w:val="000000"/>
          <w:sz w:val="32"/>
          <w:szCs w:val="32"/>
        </w:rPr>
        <w:t>实施从资金的投入管理、项目实施、社会影响等方面对此项目进行评价，科学地揭示了单位在此项目中的工作绩效。评价结果揭示了项目实行期间的整体绩效呢，既可以对比分析，又进一步揭示了项目开展过程中存在的问题，为本单位</w:t>
      </w:r>
      <w:proofErr w:type="gramStart"/>
      <w:r w:rsidR="009929FF" w:rsidRPr="00D3737A">
        <w:rPr>
          <w:rFonts w:ascii="仿宋_GB2312" w:eastAsia="仿宋_GB2312" w:hAnsi="黑体" w:hint="eastAsia"/>
          <w:bCs/>
          <w:color w:val="000000"/>
          <w:sz w:val="32"/>
          <w:szCs w:val="32"/>
        </w:rPr>
        <w:t>本身加强</w:t>
      </w:r>
      <w:proofErr w:type="gramEnd"/>
      <w:r w:rsidR="000A32F3">
        <w:rPr>
          <w:rFonts w:ascii="仿宋_GB2312" w:eastAsia="仿宋_GB2312" w:hAnsi="黑体" w:hint="eastAsia"/>
          <w:bCs/>
          <w:color w:val="000000"/>
          <w:sz w:val="32"/>
          <w:szCs w:val="32"/>
        </w:rPr>
        <w:t>管理提供借鉴</w:t>
      </w:r>
      <w:r w:rsidR="009929FF" w:rsidRPr="00D3737A">
        <w:rPr>
          <w:rFonts w:ascii="仿宋_GB2312" w:eastAsia="仿宋_GB2312" w:hAnsi="黑体" w:hint="eastAsia"/>
          <w:bCs/>
          <w:color w:val="000000"/>
          <w:sz w:val="32"/>
          <w:szCs w:val="32"/>
        </w:rPr>
        <w:t>（如项目申报、经费分配、资金管理等）</w:t>
      </w:r>
      <w:r w:rsidR="000A32F3">
        <w:rPr>
          <w:rFonts w:ascii="仿宋_GB2312" w:eastAsia="仿宋_GB2312" w:hAnsi="黑体" w:hint="eastAsia"/>
          <w:bCs/>
          <w:color w:val="000000"/>
          <w:sz w:val="32"/>
          <w:szCs w:val="32"/>
        </w:rPr>
        <w:t>,</w:t>
      </w:r>
      <w:r w:rsidR="009929FF" w:rsidRPr="00D3737A">
        <w:rPr>
          <w:rFonts w:ascii="仿宋_GB2312" w:eastAsia="仿宋_GB2312" w:hAnsi="黑体" w:hint="eastAsia"/>
          <w:bCs/>
          <w:color w:val="000000"/>
          <w:sz w:val="32"/>
          <w:szCs w:val="32"/>
        </w:rPr>
        <w:t>提供了资料和经验。</w:t>
      </w:r>
    </w:p>
    <w:p w:rsidR="000C05BF" w:rsidRPr="000C05BF" w:rsidRDefault="000C05BF" w:rsidP="000C05BF">
      <w:pPr>
        <w:pStyle w:val="ListParagraph1"/>
        <w:spacing w:line="560" w:lineRule="exact"/>
        <w:ind w:firstLine="640"/>
        <w:rPr>
          <w:rFonts w:ascii="黑体" w:eastAsia="黑体" w:hAnsi="黑体" w:cs="楷体_GB2312"/>
          <w:color w:val="000000"/>
          <w:kern w:val="0"/>
          <w:sz w:val="32"/>
          <w:szCs w:val="32"/>
        </w:rPr>
      </w:pPr>
      <w:r w:rsidRPr="000C05BF">
        <w:rPr>
          <w:rFonts w:ascii="黑体" w:eastAsia="黑体" w:hAnsi="黑体" w:cs="楷体_GB2312" w:hint="eastAsia"/>
          <w:color w:val="000000"/>
          <w:kern w:val="0"/>
          <w:sz w:val="32"/>
          <w:szCs w:val="32"/>
        </w:rPr>
        <w:t>七、主要经验及做法、存在的问题和建议</w:t>
      </w:r>
    </w:p>
    <w:p w:rsidR="00D3737A" w:rsidRPr="00D3737A" w:rsidRDefault="00697106" w:rsidP="00D3737A">
      <w:pPr>
        <w:pStyle w:val="ListParagraph1"/>
        <w:spacing w:line="560" w:lineRule="exact"/>
        <w:ind w:firstLineChars="0" w:firstLine="640"/>
        <w:rPr>
          <w:rFonts w:ascii="仿宋_GB2312" w:eastAsia="仿宋_GB2312" w:hAnsi="黑体"/>
          <w:bCs/>
          <w:color w:val="000000"/>
          <w:sz w:val="32"/>
          <w:szCs w:val="32"/>
        </w:rPr>
      </w:pPr>
      <w:r>
        <w:rPr>
          <w:rFonts w:ascii="仿宋_GB2312" w:eastAsia="仿宋_GB2312" w:hAnsi="黑体" w:hint="eastAsia"/>
          <w:bCs/>
          <w:color w:val="000000"/>
          <w:sz w:val="32"/>
          <w:szCs w:val="32"/>
        </w:rPr>
        <w:t>1.</w:t>
      </w:r>
      <w:r w:rsidR="00D3737A" w:rsidRPr="00D3737A">
        <w:rPr>
          <w:rFonts w:ascii="仿宋_GB2312" w:eastAsia="仿宋_GB2312" w:hAnsi="黑体" w:hint="eastAsia"/>
          <w:bCs/>
          <w:color w:val="000000"/>
          <w:sz w:val="32"/>
          <w:szCs w:val="32"/>
        </w:rPr>
        <w:t>由于绩效自评是一项开展不久的工作任务，项目支出运行实践经验还欠缺，我处相关人员配备还显不足，相关制度建设还有待进一步加强。</w:t>
      </w:r>
    </w:p>
    <w:p w:rsidR="009929FF" w:rsidRPr="00D3737A" w:rsidRDefault="00697106" w:rsidP="00D3737A">
      <w:pPr>
        <w:pStyle w:val="ListParagraph1"/>
        <w:spacing w:line="560" w:lineRule="exact"/>
        <w:ind w:firstLineChars="0" w:firstLine="640"/>
        <w:rPr>
          <w:rFonts w:ascii="仿宋_GB2312" w:eastAsia="仿宋_GB2312" w:hAnsi="黑体"/>
          <w:bCs/>
          <w:color w:val="000000"/>
          <w:sz w:val="32"/>
          <w:szCs w:val="32"/>
        </w:rPr>
      </w:pPr>
      <w:r>
        <w:rPr>
          <w:rFonts w:ascii="仿宋_GB2312" w:eastAsia="仿宋_GB2312" w:hAnsi="黑体" w:hint="eastAsia"/>
          <w:bCs/>
          <w:color w:val="000000"/>
          <w:sz w:val="32"/>
          <w:szCs w:val="32"/>
        </w:rPr>
        <w:t>2.</w:t>
      </w:r>
      <w:r w:rsidR="00D3737A" w:rsidRPr="00D3737A">
        <w:rPr>
          <w:rFonts w:ascii="仿宋_GB2312" w:eastAsia="仿宋_GB2312" w:hAnsi="黑体" w:hint="eastAsia"/>
          <w:bCs/>
          <w:color w:val="000000"/>
          <w:sz w:val="32"/>
          <w:szCs w:val="32"/>
        </w:rPr>
        <w:t>现在的项目指标面临着物价等因素的影响，在编制预算与执行中，我</w:t>
      </w:r>
      <w:r w:rsidR="005F2916">
        <w:rPr>
          <w:rFonts w:ascii="仿宋_GB2312" w:eastAsia="仿宋_GB2312" w:hAnsi="黑体" w:hint="eastAsia"/>
          <w:bCs/>
          <w:color w:val="000000"/>
          <w:sz w:val="32"/>
          <w:szCs w:val="32"/>
        </w:rPr>
        <w:t>馆</w:t>
      </w:r>
      <w:r w:rsidR="00D3737A" w:rsidRPr="00D3737A">
        <w:rPr>
          <w:rFonts w:ascii="仿宋_GB2312" w:eastAsia="仿宋_GB2312" w:hAnsi="黑体" w:hint="eastAsia"/>
          <w:bCs/>
          <w:color w:val="000000"/>
          <w:sz w:val="32"/>
          <w:szCs w:val="32"/>
        </w:rPr>
        <w:t>将尽可能地用有限的经费平衡每年工作任务，尽量做到科学、合理的分配。</w:t>
      </w:r>
    </w:p>
    <w:p w:rsidR="009929FF" w:rsidRPr="00B26ECF" w:rsidRDefault="009929FF">
      <w:pPr>
        <w:rPr>
          <w:rFonts w:ascii="仿宋_GB2312" w:eastAsia="仿宋_GB2312"/>
        </w:rPr>
      </w:pPr>
    </w:p>
    <w:sectPr w:rsidR="009929FF" w:rsidRPr="00B26ECF" w:rsidSect="008B2B7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25" w:rsidRDefault="00692725" w:rsidP="00E605F5">
      <w:r>
        <w:separator/>
      </w:r>
    </w:p>
  </w:endnote>
  <w:endnote w:type="continuationSeparator" w:id="0">
    <w:p w:rsidR="00692725" w:rsidRDefault="00692725" w:rsidP="00E60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8877"/>
      <w:docPartObj>
        <w:docPartGallery w:val="Page Numbers (Bottom of Page)"/>
        <w:docPartUnique/>
      </w:docPartObj>
    </w:sdtPr>
    <w:sdtEndPr>
      <w:rPr>
        <w:rFonts w:asciiTheme="minorEastAsia" w:eastAsiaTheme="minorEastAsia" w:hAnsiTheme="minorEastAsia"/>
        <w:sz w:val="28"/>
        <w:szCs w:val="28"/>
      </w:rPr>
    </w:sdtEndPr>
    <w:sdtContent>
      <w:p w:rsidR="00493C46" w:rsidRPr="008B2B7E" w:rsidRDefault="00340817">
        <w:pPr>
          <w:pStyle w:val="a5"/>
          <w:jc w:val="center"/>
          <w:rPr>
            <w:rFonts w:asciiTheme="minorEastAsia" w:eastAsiaTheme="minorEastAsia" w:hAnsiTheme="minorEastAsia"/>
            <w:sz w:val="28"/>
            <w:szCs w:val="28"/>
          </w:rPr>
        </w:pPr>
        <w:r w:rsidRPr="008B2B7E">
          <w:rPr>
            <w:rFonts w:asciiTheme="minorEastAsia" w:eastAsiaTheme="minorEastAsia" w:hAnsiTheme="minorEastAsia"/>
            <w:sz w:val="28"/>
            <w:szCs w:val="28"/>
          </w:rPr>
          <w:fldChar w:fldCharType="begin"/>
        </w:r>
        <w:r w:rsidR="00D3099F" w:rsidRPr="008B2B7E">
          <w:rPr>
            <w:rFonts w:asciiTheme="minorEastAsia" w:eastAsiaTheme="minorEastAsia" w:hAnsiTheme="minorEastAsia"/>
            <w:sz w:val="28"/>
            <w:szCs w:val="28"/>
          </w:rPr>
          <w:instrText xml:space="preserve"> PAGE   \* MERGEFORMAT </w:instrText>
        </w:r>
        <w:r w:rsidRPr="008B2B7E">
          <w:rPr>
            <w:rFonts w:asciiTheme="minorEastAsia" w:eastAsiaTheme="minorEastAsia" w:hAnsiTheme="minorEastAsia"/>
            <w:sz w:val="28"/>
            <w:szCs w:val="28"/>
          </w:rPr>
          <w:fldChar w:fldCharType="separate"/>
        </w:r>
        <w:r w:rsidR="009972D9" w:rsidRPr="009972D9">
          <w:rPr>
            <w:rFonts w:asciiTheme="minorEastAsia" w:eastAsiaTheme="minorEastAsia" w:hAnsiTheme="minorEastAsia"/>
            <w:noProof/>
            <w:sz w:val="28"/>
            <w:szCs w:val="28"/>
            <w:lang w:val="zh-CN"/>
          </w:rPr>
          <w:t>-</w:t>
        </w:r>
        <w:r w:rsidR="009972D9">
          <w:rPr>
            <w:rFonts w:asciiTheme="minorEastAsia" w:eastAsiaTheme="minorEastAsia" w:hAnsiTheme="minorEastAsia"/>
            <w:noProof/>
            <w:sz w:val="28"/>
            <w:szCs w:val="28"/>
          </w:rPr>
          <w:t xml:space="preserve"> 1 -</w:t>
        </w:r>
        <w:r w:rsidRPr="008B2B7E">
          <w:rPr>
            <w:rFonts w:asciiTheme="minorEastAsia" w:eastAsiaTheme="minorEastAsia" w:hAnsiTheme="minorEastAsia"/>
            <w:sz w:val="28"/>
            <w:szCs w:val="28"/>
          </w:rPr>
          <w:fldChar w:fldCharType="end"/>
        </w:r>
      </w:p>
    </w:sdtContent>
  </w:sdt>
  <w:p w:rsidR="00493C46" w:rsidRDefault="00493C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25" w:rsidRDefault="00692725" w:rsidP="00E605F5">
      <w:r>
        <w:separator/>
      </w:r>
    </w:p>
  </w:footnote>
  <w:footnote w:type="continuationSeparator" w:id="0">
    <w:p w:rsidR="00692725" w:rsidRDefault="00692725" w:rsidP="00E605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C97CB"/>
    <w:multiLevelType w:val="singleLevel"/>
    <w:tmpl w:val="585C97CB"/>
    <w:lvl w:ilvl="0">
      <w:start w:val="2"/>
      <w:numFmt w:val="decimal"/>
      <w:suff w:val="nothing"/>
      <w:lvlText w:val="%1、"/>
      <w:lvlJc w:val="left"/>
      <w:rPr>
        <w:rFonts w:cs="Times New Roman"/>
      </w:rPr>
    </w:lvl>
  </w:abstractNum>
  <w:abstractNum w:abstractNumId="1">
    <w:nsid w:val="6404349D"/>
    <w:multiLevelType w:val="hybridMultilevel"/>
    <w:tmpl w:val="5EB0DDFA"/>
    <w:lvl w:ilvl="0" w:tplc="737C0096">
      <w:start w:val="1"/>
      <w:numFmt w:val="bullet"/>
      <w:lvlText w:val=""/>
      <w:lvlJc w:val="left"/>
      <w:pPr>
        <w:tabs>
          <w:tab w:val="num" w:pos="720"/>
        </w:tabs>
        <w:ind w:left="720" w:hanging="360"/>
      </w:pPr>
      <w:rPr>
        <w:rFonts w:ascii="Wingdings" w:hAnsi="Wingdings" w:hint="default"/>
      </w:rPr>
    </w:lvl>
    <w:lvl w:ilvl="1" w:tplc="D1BCAB42" w:tentative="1">
      <w:start w:val="1"/>
      <w:numFmt w:val="bullet"/>
      <w:lvlText w:val=""/>
      <w:lvlJc w:val="left"/>
      <w:pPr>
        <w:tabs>
          <w:tab w:val="num" w:pos="1440"/>
        </w:tabs>
        <w:ind w:left="1440" w:hanging="360"/>
      </w:pPr>
      <w:rPr>
        <w:rFonts w:ascii="Wingdings" w:hAnsi="Wingdings" w:hint="default"/>
      </w:rPr>
    </w:lvl>
    <w:lvl w:ilvl="2" w:tplc="AC167738" w:tentative="1">
      <w:start w:val="1"/>
      <w:numFmt w:val="bullet"/>
      <w:lvlText w:val=""/>
      <w:lvlJc w:val="left"/>
      <w:pPr>
        <w:tabs>
          <w:tab w:val="num" w:pos="2160"/>
        </w:tabs>
        <w:ind w:left="2160" w:hanging="360"/>
      </w:pPr>
      <w:rPr>
        <w:rFonts w:ascii="Wingdings" w:hAnsi="Wingdings" w:hint="default"/>
      </w:rPr>
    </w:lvl>
    <w:lvl w:ilvl="3" w:tplc="196A6754" w:tentative="1">
      <w:start w:val="1"/>
      <w:numFmt w:val="bullet"/>
      <w:lvlText w:val=""/>
      <w:lvlJc w:val="left"/>
      <w:pPr>
        <w:tabs>
          <w:tab w:val="num" w:pos="2880"/>
        </w:tabs>
        <w:ind w:left="2880" w:hanging="360"/>
      </w:pPr>
      <w:rPr>
        <w:rFonts w:ascii="Wingdings" w:hAnsi="Wingdings" w:hint="default"/>
      </w:rPr>
    </w:lvl>
    <w:lvl w:ilvl="4" w:tplc="99D29020" w:tentative="1">
      <w:start w:val="1"/>
      <w:numFmt w:val="bullet"/>
      <w:lvlText w:val=""/>
      <w:lvlJc w:val="left"/>
      <w:pPr>
        <w:tabs>
          <w:tab w:val="num" w:pos="3600"/>
        </w:tabs>
        <w:ind w:left="3600" w:hanging="360"/>
      </w:pPr>
      <w:rPr>
        <w:rFonts w:ascii="Wingdings" w:hAnsi="Wingdings" w:hint="default"/>
      </w:rPr>
    </w:lvl>
    <w:lvl w:ilvl="5" w:tplc="9E7A3D6E" w:tentative="1">
      <w:start w:val="1"/>
      <w:numFmt w:val="bullet"/>
      <w:lvlText w:val=""/>
      <w:lvlJc w:val="left"/>
      <w:pPr>
        <w:tabs>
          <w:tab w:val="num" w:pos="4320"/>
        </w:tabs>
        <w:ind w:left="4320" w:hanging="360"/>
      </w:pPr>
      <w:rPr>
        <w:rFonts w:ascii="Wingdings" w:hAnsi="Wingdings" w:hint="default"/>
      </w:rPr>
    </w:lvl>
    <w:lvl w:ilvl="6" w:tplc="2C32C536" w:tentative="1">
      <w:start w:val="1"/>
      <w:numFmt w:val="bullet"/>
      <w:lvlText w:val=""/>
      <w:lvlJc w:val="left"/>
      <w:pPr>
        <w:tabs>
          <w:tab w:val="num" w:pos="5040"/>
        </w:tabs>
        <w:ind w:left="5040" w:hanging="360"/>
      </w:pPr>
      <w:rPr>
        <w:rFonts w:ascii="Wingdings" w:hAnsi="Wingdings" w:hint="default"/>
      </w:rPr>
    </w:lvl>
    <w:lvl w:ilvl="7" w:tplc="2FAC5480" w:tentative="1">
      <w:start w:val="1"/>
      <w:numFmt w:val="bullet"/>
      <w:lvlText w:val=""/>
      <w:lvlJc w:val="left"/>
      <w:pPr>
        <w:tabs>
          <w:tab w:val="num" w:pos="5760"/>
        </w:tabs>
        <w:ind w:left="5760" w:hanging="360"/>
      </w:pPr>
      <w:rPr>
        <w:rFonts w:ascii="Wingdings" w:hAnsi="Wingdings" w:hint="default"/>
      </w:rPr>
    </w:lvl>
    <w:lvl w:ilvl="8" w:tplc="0924E9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25E1B55"/>
    <w:rsid w:val="00001B13"/>
    <w:rsid w:val="000031D4"/>
    <w:rsid w:val="0000569B"/>
    <w:rsid w:val="00020129"/>
    <w:rsid w:val="00025B03"/>
    <w:rsid w:val="0003334E"/>
    <w:rsid w:val="0003709D"/>
    <w:rsid w:val="000449C3"/>
    <w:rsid w:val="00044D4C"/>
    <w:rsid w:val="000462FA"/>
    <w:rsid w:val="0005112F"/>
    <w:rsid w:val="0005476F"/>
    <w:rsid w:val="000573CB"/>
    <w:rsid w:val="00062591"/>
    <w:rsid w:val="00063B2F"/>
    <w:rsid w:val="00067658"/>
    <w:rsid w:val="0007314D"/>
    <w:rsid w:val="0007326D"/>
    <w:rsid w:val="00084FBE"/>
    <w:rsid w:val="0008561C"/>
    <w:rsid w:val="00096974"/>
    <w:rsid w:val="000A11CB"/>
    <w:rsid w:val="000A32F3"/>
    <w:rsid w:val="000A742D"/>
    <w:rsid w:val="000B3778"/>
    <w:rsid w:val="000C05BF"/>
    <w:rsid w:val="000C5D60"/>
    <w:rsid w:val="000D424F"/>
    <w:rsid w:val="000F15D5"/>
    <w:rsid w:val="00100ACB"/>
    <w:rsid w:val="00104D94"/>
    <w:rsid w:val="00111BF1"/>
    <w:rsid w:val="00117D77"/>
    <w:rsid w:val="001201D2"/>
    <w:rsid w:val="0013043E"/>
    <w:rsid w:val="00134F83"/>
    <w:rsid w:val="001377B5"/>
    <w:rsid w:val="00137859"/>
    <w:rsid w:val="0014311D"/>
    <w:rsid w:val="0015549D"/>
    <w:rsid w:val="001573D6"/>
    <w:rsid w:val="00171859"/>
    <w:rsid w:val="0017697B"/>
    <w:rsid w:val="0018241C"/>
    <w:rsid w:val="00183632"/>
    <w:rsid w:val="001933D5"/>
    <w:rsid w:val="00193409"/>
    <w:rsid w:val="00195BB2"/>
    <w:rsid w:val="001967A6"/>
    <w:rsid w:val="001A131A"/>
    <w:rsid w:val="001A15A7"/>
    <w:rsid w:val="001A4F5C"/>
    <w:rsid w:val="001A57F5"/>
    <w:rsid w:val="001A5DF6"/>
    <w:rsid w:val="001B0403"/>
    <w:rsid w:val="001B2E4F"/>
    <w:rsid w:val="001B76FE"/>
    <w:rsid w:val="001C398A"/>
    <w:rsid w:val="001C769B"/>
    <w:rsid w:val="001D60E8"/>
    <w:rsid w:val="00210B50"/>
    <w:rsid w:val="00215857"/>
    <w:rsid w:val="0024138C"/>
    <w:rsid w:val="00247B5C"/>
    <w:rsid w:val="00250012"/>
    <w:rsid w:val="00250AD4"/>
    <w:rsid w:val="0026626B"/>
    <w:rsid w:val="00272F13"/>
    <w:rsid w:val="00275AD6"/>
    <w:rsid w:val="0028133C"/>
    <w:rsid w:val="002852A9"/>
    <w:rsid w:val="00286EB3"/>
    <w:rsid w:val="00293E9D"/>
    <w:rsid w:val="00296B78"/>
    <w:rsid w:val="00297AF8"/>
    <w:rsid w:val="002A24BC"/>
    <w:rsid w:val="002B2E13"/>
    <w:rsid w:val="002C48C5"/>
    <w:rsid w:val="002C5EDA"/>
    <w:rsid w:val="002D1B61"/>
    <w:rsid w:val="002D22AD"/>
    <w:rsid w:val="002D6ADA"/>
    <w:rsid w:val="002E07E3"/>
    <w:rsid w:val="002E08D5"/>
    <w:rsid w:val="002E0A4A"/>
    <w:rsid w:val="002F671D"/>
    <w:rsid w:val="00300514"/>
    <w:rsid w:val="003010F2"/>
    <w:rsid w:val="00303FAD"/>
    <w:rsid w:val="00304D27"/>
    <w:rsid w:val="00304D6E"/>
    <w:rsid w:val="0031622B"/>
    <w:rsid w:val="00317CBC"/>
    <w:rsid w:val="00321C9E"/>
    <w:rsid w:val="0032395A"/>
    <w:rsid w:val="00323ADB"/>
    <w:rsid w:val="00340817"/>
    <w:rsid w:val="00342744"/>
    <w:rsid w:val="00352B28"/>
    <w:rsid w:val="00354717"/>
    <w:rsid w:val="003561D5"/>
    <w:rsid w:val="00377755"/>
    <w:rsid w:val="003805EE"/>
    <w:rsid w:val="00386161"/>
    <w:rsid w:val="003870AC"/>
    <w:rsid w:val="00387E2B"/>
    <w:rsid w:val="00387EF3"/>
    <w:rsid w:val="00392E81"/>
    <w:rsid w:val="003A274D"/>
    <w:rsid w:val="003A2F90"/>
    <w:rsid w:val="003A2FAA"/>
    <w:rsid w:val="003B31FB"/>
    <w:rsid w:val="003B6E00"/>
    <w:rsid w:val="003D11B1"/>
    <w:rsid w:val="003E13B3"/>
    <w:rsid w:val="003F0167"/>
    <w:rsid w:val="003F34C7"/>
    <w:rsid w:val="003F41CD"/>
    <w:rsid w:val="00414770"/>
    <w:rsid w:val="00433D2E"/>
    <w:rsid w:val="00433EAE"/>
    <w:rsid w:val="004356B1"/>
    <w:rsid w:val="00451FD6"/>
    <w:rsid w:val="00470A32"/>
    <w:rsid w:val="0047712B"/>
    <w:rsid w:val="00480942"/>
    <w:rsid w:val="00485A88"/>
    <w:rsid w:val="00493C46"/>
    <w:rsid w:val="00496587"/>
    <w:rsid w:val="004977AF"/>
    <w:rsid w:val="004A08E2"/>
    <w:rsid w:val="004A347C"/>
    <w:rsid w:val="004B04D9"/>
    <w:rsid w:val="004B1562"/>
    <w:rsid w:val="004B1DA5"/>
    <w:rsid w:val="004C5294"/>
    <w:rsid w:val="004C611E"/>
    <w:rsid w:val="004D71F0"/>
    <w:rsid w:val="004E1045"/>
    <w:rsid w:val="004E45ED"/>
    <w:rsid w:val="004F0E83"/>
    <w:rsid w:val="004F5A86"/>
    <w:rsid w:val="00501315"/>
    <w:rsid w:val="00507408"/>
    <w:rsid w:val="00510C11"/>
    <w:rsid w:val="005118B9"/>
    <w:rsid w:val="00517979"/>
    <w:rsid w:val="005242FF"/>
    <w:rsid w:val="0052499B"/>
    <w:rsid w:val="005265B0"/>
    <w:rsid w:val="0052682F"/>
    <w:rsid w:val="00530F9A"/>
    <w:rsid w:val="00537E32"/>
    <w:rsid w:val="00544A54"/>
    <w:rsid w:val="00546F95"/>
    <w:rsid w:val="0055403D"/>
    <w:rsid w:val="0056243E"/>
    <w:rsid w:val="0056261E"/>
    <w:rsid w:val="00597510"/>
    <w:rsid w:val="005A4C56"/>
    <w:rsid w:val="005C433E"/>
    <w:rsid w:val="005C44AC"/>
    <w:rsid w:val="005D6C83"/>
    <w:rsid w:val="005E4F90"/>
    <w:rsid w:val="005F0C1D"/>
    <w:rsid w:val="005F2916"/>
    <w:rsid w:val="005F328E"/>
    <w:rsid w:val="006010F4"/>
    <w:rsid w:val="006030E6"/>
    <w:rsid w:val="0061561F"/>
    <w:rsid w:val="00643AA0"/>
    <w:rsid w:val="00656147"/>
    <w:rsid w:val="0066295B"/>
    <w:rsid w:val="0066372F"/>
    <w:rsid w:val="0068051B"/>
    <w:rsid w:val="00682C61"/>
    <w:rsid w:val="00685383"/>
    <w:rsid w:val="00692725"/>
    <w:rsid w:val="00697106"/>
    <w:rsid w:val="006A0323"/>
    <w:rsid w:val="006A0C91"/>
    <w:rsid w:val="006B1895"/>
    <w:rsid w:val="006B6DFE"/>
    <w:rsid w:val="006C368A"/>
    <w:rsid w:val="006F7E5C"/>
    <w:rsid w:val="0070093C"/>
    <w:rsid w:val="007017AC"/>
    <w:rsid w:val="00715722"/>
    <w:rsid w:val="00717554"/>
    <w:rsid w:val="007317A9"/>
    <w:rsid w:val="0073386F"/>
    <w:rsid w:val="007356AC"/>
    <w:rsid w:val="0074653D"/>
    <w:rsid w:val="00762BCF"/>
    <w:rsid w:val="00764A84"/>
    <w:rsid w:val="00786034"/>
    <w:rsid w:val="007911E7"/>
    <w:rsid w:val="00791CE3"/>
    <w:rsid w:val="007A0F6B"/>
    <w:rsid w:val="007A3016"/>
    <w:rsid w:val="007A6EBD"/>
    <w:rsid w:val="007B618D"/>
    <w:rsid w:val="007C621D"/>
    <w:rsid w:val="007D592D"/>
    <w:rsid w:val="007E4009"/>
    <w:rsid w:val="007E48EB"/>
    <w:rsid w:val="00805411"/>
    <w:rsid w:val="008068CB"/>
    <w:rsid w:val="00810437"/>
    <w:rsid w:val="008129AE"/>
    <w:rsid w:val="0082330D"/>
    <w:rsid w:val="0082461C"/>
    <w:rsid w:val="00845545"/>
    <w:rsid w:val="00862AA2"/>
    <w:rsid w:val="008751CC"/>
    <w:rsid w:val="00883AC0"/>
    <w:rsid w:val="0088772E"/>
    <w:rsid w:val="0089299D"/>
    <w:rsid w:val="008A56BC"/>
    <w:rsid w:val="008A768E"/>
    <w:rsid w:val="008B2B7E"/>
    <w:rsid w:val="008B4939"/>
    <w:rsid w:val="008C5AA8"/>
    <w:rsid w:val="008C61E4"/>
    <w:rsid w:val="008C7BB4"/>
    <w:rsid w:val="008D25C4"/>
    <w:rsid w:val="008E652A"/>
    <w:rsid w:val="008F1563"/>
    <w:rsid w:val="008F17CA"/>
    <w:rsid w:val="008F5191"/>
    <w:rsid w:val="00900616"/>
    <w:rsid w:val="0091196D"/>
    <w:rsid w:val="00920846"/>
    <w:rsid w:val="00923C01"/>
    <w:rsid w:val="00932A4B"/>
    <w:rsid w:val="009333DF"/>
    <w:rsid w:val="00935AFA"/>
    <w:rsid w:val="00952BCC"/>
    <w:rsid w:val="009543BB"/>
    <w:rsid w:val="00963300"/>
    <w:rsid w:val="009929FF"/>
    <w:rsid w:val="00993B59"/>
    <w:rsid w:val="00995C17"/>
    <w:rsid w:val="009972D9"/>
    <w:rsid w:val="009A09C2"/>
    <w:rsid w:val="009A2C8D"/>
    <w:rsid w:val="009B1EBB"/>
    <w:rsid w:val="009B43B3"/>
    <w:rsid w:val="009C1592"/>
    <w:rsid w:val="009C2490"/>
    <w:rsid w:val="009E2ADD"/>
    <w:rsid w:val="009E4249"/>
    <w:rsid w:val="009E46C9"/>
    <w:rsid w:val="009E5BE7"/>
    <w:rsid w:val="009E6A6B"/>
    <w:rsid w:val="009F1B83"/>
    <w:rsid w:val="009F2C87"/>
    <w:rsid w:val="009F60B2"/>
    <w:rsid w:val="00A07B4E"/>
    <w:rsid w:val="00A1136C"/>
    <w:rsid w:val="00A12BFE"/>
    <w:rsid w:val="00A13601"/>
    <w:rsid w:val="00A1787F"/>
    <w:rsid w:val="00A21D9B"/>
    <w:rsid w:val="00A3516C"/>
    <w:rsid w:val="00A352BA"/>
    <w:rsid w:val="00A366DD"/>
    <w:rsid w:val="00A518CB"/>
    <w:rsid w:val="00A56C24"/>
    <w:rsid w:val="00A80EFC"/>
    <w:rsid w:val="00A8252B"/>
    <w:rsid w:val="00A8538A"/>
    <w:rsid w:val="00A9148B"/>
    <w:rsid w:val="00AA5D21"/>
    <w:rsid w:val="00AC22AE"/>
    <w:rsid w:val="00AC4183"/>
    <w:rsid w:val="00AD3B22"/>
    <w:rsid w:val="00AF5686"/>
    <w:rsid w:val="00AF61F0"/>
    <w:rsid w:val="00B01BE0"/>
    <w:rsid w:val="00B03C08"/>
    <w:rsid w:val="00B143E1"/>
    <w:rsid w:val="00B16442"/>
    <w:rsid w:val="00B204D0"/>
    <w:rsid w:val="00B26ECF"/>
    <w:rsid w:val="00B46DA4"/>
    <w:rsid w:val="00B477A1"/>
    <w:rsid w:val="00B500B7"/>
    <w:rsid w:val="00B63013"/>
    <w:rsid w:val="00B81B0B"/>
    <w:rsid w:val="00B90F49"/>
    <w:rsid w:val="00B93343"/>
    <w:rsid w:val="00B9463E"/>
    <w:rsid w:val="00BA22B4"/>
    <w:rsid w:val="00BB07F7"/>
    <w:rsid w:val="00BC299D"/>
    <w:rsid w:val="00BD3B7C"/>
    <w:rsid w:val="00BD3D72"/>
    <w:rsid w:val="00BD6AAC"/>
    <w:rsid w:val="00BE544C"/>
    <w:rsid w:val="00BF2C68"/>
    <w:rsid w:val="00C0013D"/>
    <w:rsid w:val="00C03CD5"/>
    <w:rsid w:val="00C057D2"/>
    <w:rsid w:val="00C512B9"/>
    <w:rsid w:val="00C9584B"/>
    <w:rsid w:val="00C964E5"/>
    <w:rsid w:val="00CA0606"/>
    <w:rsid w:val="00CB2B41"/>
    <w:rsid w:val="00CB6E6A"/>
    <w:rsid w:val="00CB7A11"/>
    <w:rsid w:val="00CC3616"/>
    <w:rsid w:val="00CD6BBC"/>
    <w:rsid w:val="00CE189B"/>
    <w:rsid w:val="00CE19D1"/>
    <w:rsid w:val="00CE365B"/>
    <w:rsid w:val="00CE5584"/>
    <w:rsid w:val="00CF0C11"/>
    <w:rsid w:val="00CF1134"/>
    <w:rsid w:val="00CF33CF"/>
    <w:rsid w:val="00D00D8C"/>
    <w:rsid w:val="00D02B77"/>
    <w:rsid w:val="00D12494"/>
    <w:rsid w:val="00D13856"/>
    <w:rsid w:val="00D15830"/>
    <w:rsid w:val="00D3099F"/>
    <w:rsid w:val="00D347D7"/>
    <w:rsid w:val="00D3737A"/>
    <w:rsid w:val="00D4119C"/>
    <w:rsid w:val="00D42548"/>
    <w:rsid w:val="00D46904"/>
    <w:rsid w:val="00D60D37"/>
    <w:rsid w:val="00D612D7"/>
    <w:rsid w:val="00D71F18"/>
    <w:rsid w:val="00D75B79"/>
    <w:rsid w:val="00D83C48"/>
    <w:rsid w:val="00D83FC9"/>
    <w:rsid w:val="00DA40F4"/>
    <w:rsid w:val="00DB09ED"/>
    <w:rsid w:val="00DB16F3"/>
    <w:rsid w:val="00DC6BB1"/>
    <w:rsid w:val="00DC6CD5"/>
    <w:rsid w:val="00DE6DCD"/>
    <w:rsid w:val="00DF023C"/>
    <w:rsid w:val="00DF5194"/>
    <w:rsid w:val="00DF5856"/>
    <w:rsid w:val="00DF7E11"/>
    <w:rsid w:val="00E03322"/>
    <w:rsid w:val="00E220D4"/>
    <w:rsid w:val="00E31C12"/>
    <w:rsid w:val="00E4447B"/>
    <w:rsid w:val="00E5026C"/>
    <w:rsid w:val="00E51071"/>
    <w:rsid w:val="00E51451"/>
    <w:rsid w:val="00E55A03"/>
    <w:rsid w:val="00E603BF"/>
    <w:rsid w:val="00E605F5"/>
    <w:rsid w:val="00E60C11"/>
    <w:rsid w:val="00E72B25"/>
    <w:rsid w:val="00E95C4B"/>
    <w:rsid w:val="00E97162"/>
    <w:rsid w:val="00EA798E"/>
    <w:rsid w:val="00EB3D5D"/>
    <w:rsid w:val="00EB61DE"/>
    <w:rsid w:val="00EC55D6"/>
    <w:rsid w:val="00EC72BE"/>
    <w:rsid w:val="00EC76BA"/>
    <w:rsid w:val="00ED4E89"/>
    <w:rsid w:val="00EF0255"/>
    <w:rsid w:val="00EF50E1"/>
    <w:rsid w:val="00F05BF6"/>
    <w:rsid w:val="00F2098E"/>
    <w:rsid w:val="00F23243"/>
    <w:rsid w:val="00F23422"/>
    <w:rsid w:val="00F36C56"/>
    <w:rsid w:val="00F52C3E"/>
    <w:rsid w:val="00F54A87"/>
    <w:rsid w:val="00F565A2"/>
    <w:rsid w:val="00F6526F"/>
    <w:rsid w:val="00F66314"/>
    <w:rsid w:val="00F679C9"/>
    <w:rsid w:val="00F74D97"/>
    <w:rsid w:val="00F766F8"/>
    <w:rsid w:val="00F85B6E"/>
    <w:rsid w:val="00F925B6"/>
    <w:rsid w:val="00F97034"/>
    <w:rsid w:val="00FA0150"/>
    <w:rsid w:val="00FA01CE"/>
    <w:rsid w:val="00FA6ED0"/>
    <w:rsid w:val="00FB1E0F"/>
    <w:rsid w:val="00FB41BD"/>
    <w:rsid w:val="00FC32FE"/>
    <w:rsid w:val="00FC533F"/>
    <w:rsid w:val="00FE3D7C"/>
    <w:rsid w:val="00FF247F"/>
    <w:rsid w:val="00FF61FE"/>
    <w:rsid w:val="1BCA5D0C"/>
    <w:rsid w:val="22E902C5"/>
    <w:rsid w:val="2CA647EA"/>
    <w:rsid w:val="525E1B55"/>
    <w:rsid w:val="6CDC3982"/>
    <w:rsid w:val="7ADD54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C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321C9E"/>
    <w:pPr>
      <w:ind w:firstLineChars="200" w:firstLine="420"/>
    </w:pPr>
  </w:style>
  <w:style w:type="table" w:styleId="a3">
    <w:name w:val="Table Grid"/>
    <w:basedOn w:val="a1"/>
    <w:uiPriority w:val="99"/>
    <w:locked/>
    <w:rsid w:val="00B03C0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E605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05F5"/>
    <w:rPr>
      <w:rFonts w:ascii="Times New Roman" w:hAnsi="Times New Roman"/>
      <w:sz w:val="18"/>
      <w:szCs w:val="18"/>
    </w:rPr>
  </w:style>
  <w:style w:type="paragraph" w:styleId="a5">
    <w:name w:val="footer"/>
    <w:basedOn w:val="a"/>
    <w:link w:val="Char0"/>
    <w:uiPriority w:val="99"/>
    <w:unhideWhenUsed/>
    <w:rsid w:val="00E605F5"/>
    <w:pPr>
      <w:tabs>
        <w:tab w:val="center" w:pos="4153"/>
        <w:tab w:val="right" w:pos="8306"/>
      </w:tabs>
      <w:snapToGrid w:val="0"/>
      <w:jc w:val="left"/>
    </w:pPr>
    <w:rPr>
      <w:sz w:val="18"/>
      <w:szCs w:val="18"/>
    </w:rPr>
  </w:style>
  <w:style w:type="character" w:customStyle="1" w:styleId="Char0">
    <w:name w:val="页脚 Char"/>
    <w:basedOn w:val="a0"/>
    <w:link w:val="a5"/>
    <w:uiPriority w:val="99"/>
    <w:rsid w:val="00E605F5"/>
    <w:rPr>
      <w:rFonts w:ascii="Times New Roman" w:hAnsi="Times New Roman"/>
      <w:sz w:val="18"/>
      <w:szCs w:val="18"/>
    </w:rPr>
  </w:style>
  <w:style w:type="paragraph" w:customStyle="1" w:styleId="p0">
    <w:name w:val="p0"/>
    <w:basedOn w:val="a"/>
    <w:rsid w:val="00D3737A"/>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20961980">
      <w:bodyDiv w:val="1"/>
      <w:marLeft w:val="0"/>
      <w:marRight w:val="0"/>
      <w:marTop w:val="0"/>
      <w:marBottom w:val="0"/>
      <w:divBdr>
        <w:top w:val="none" w:sz="0" w:space="0" w:color="auto"/>
        <w:left w:val="none" w:sz="0" w:space="0" w:color="auto"/>
        <w:bottom w:val="none" w:sz="0" w:space="0" w:color="auto"/>
        <w:right w:val="none" w:sz="0" w:space="0" w:color="auto"/>
      </w:divBdr>
    </w:div>
    <w:div w:id="1773428475">
      <w:bodyDiv w:val="1"/>
      <w:marLeft w:val="0"/>
      <w:marRight w:val="0"/>
      <w:marTop w:val="0"/>
      <w:marBottom w:val="0"/>
      <w:divBdr>
        <w:top w:val="none" w:sz="0" w:space="0" w:color="auto"/>
        <w:left w:val="none" w:sz="0" w:space="0" w:color="auto"/>
        <w:bottom w:val="none" w:sz="0" w:space="0" w:color="auto"/>
        <w:right w:val="none" w:sz="0" w:space="0" w:color="auto"/>
      </w:divBdr>
      <w:divsChild>
        <w:div w:id="2091654451">
          <w:marLeft w:val="547"/>
          <w:marRight w:val="0"/>
          <w:marTop w:val="115"/>
          <w:marBottom w:val="0"/>
          <w:divBdr>
            <w:top w:val="none" w:sz="0" w:space="0" w:color="auto"/>
            <w:left w:val="none" w:sz="0" w:space="0" w:color="auto"/>
            <w:bottom w:val="none" w:sz="0" w:space="0" w:color="auto"/>
            <w:right w:val="none" w:sz="0" w:space="0" w:color="auto"/>
          </w:divBdr>
        </w:div>
        <w:div w:id="1273592111">
          <w:marLeft w:val="547"/>
          <w:marRight w:val="0"/>
          <w:marTop w:val="115"/>
          <w:marBottom w:val="0"/>
          <w:divBdr>
            <w:top w:val="none" w:sz="0" w:space="0" w:color="auto"/>
            <w:left w:val="none" w:sz="0" w:space="0" w:color="auto"/>
            <w:bottom w:val="none" w:sz="0" w:space="0" w:color="auto"/>
            <w:right w:val="none" w:sz="0" w:space="0" w:color="auto"/>
          </w:divBdr>
        </w:div>
        <w:div w:id="440497155">
          <w:marLeft w:val="547"/>
          <w:marRight w:val="0"/>
          <w:marTop w:val="115"/>
          <w:marBottom w:val="0"/>
          <w:divBdr>
            <w:top w:val="none" w:sz="0" w:space="0" w:color="auto"/>
            <w:left w:val="none" w:sz="0" w:space="0" w:color="auto"/>
            <w:bottom w:val="none" w:sz="0" w:space="0" w:color="auto"/>
            <w:right w:val="none" w:sz="0" w:space="0" w:color="auto"/>
          </w:divBdr>
        </w:div>
        <w:div w:id="1098519560">
          <w:marLeft w:val="547"/>
          <w:marRight w:val="0"/>
          <w:marTop w:val="115"/>
          <w:marBottom w:val="0"/>
          <w:divBdr>
            <w:top w:val="none" w:sz="0" w:space="0" w:color="auto"/>
            <w:left w:val="none" w:sz="0" w:space="0" w:color="auto"/>
            <w:bottom w:val="none" w:sz="0" w:space="0" w:color="auto"/>
            <w:right w:val="none" w:sz="0" w:space="0" w:color="auto"/>
          </w:divBdr>
        </w:div>
        <w:div w:id="2027637235">
          <w:marLeft w:val="547"/>
          <w:marRight w:val="0"/>
          <w:marTop w:val="115"/>
          <w:marBottom w:val="0"/>
          <w:divBdr>
            <w:top w:val="none" w:sz="0" w:space="0" w:color="auto"/>
            <w:left w:val="none" w:sz="0" w:space="0" w:color="auto"/>
            <w:bottom w:val="none" w:sz="0" w:space="0" w:color="auto"/>
            <w:right w:val="none" w:sz="0" w:space="0" w:color="auto"/>
          </w:divBdr>
        </w:div>
        <w:div w:id="407578370">
          <w:marLeft w:val="547"/>
          <w:marRight w:val="0"/>
          <w:marTop w:val="115"/>
          <w:marBottom w:val="0"/>
          <w:divBdr>
            <w:top w:val="none" w:sz="0" w:space="0" w:color="auto"/>
            <w:left w:val="none" w:sz="0" w:space="0" w:color="auto"/>
            <w:bottom w:val="none" w:sz="0" w:space="0" w:color="auto"/>
            <w:right w:val="none" w:sz="0" w:space="0" w:color="auto"/>
          </w:divBdr>
        </w:div>
        <w:div w:id="2081366745">
          <w:marLeft w:val="547"/>
          <w:marRight w:val="0"/>
          <w:marTop w:val="115"/>
          <w:marBottom w:val="0"/>
          <w:divBdr>
            <w:top w:val="none" w:sz="0" w:space="0" w:color="auto"/>
            <w:left w:val="none" w:sz="0" w:space="0" w:color="auto"/>
            <w:bottom w:val="none" w:sz="0" w:space="0" w:color="auto"/>
            <w:right w:val="none" w:sz="0" w:space="0" w:color="auto"/>
          </w:divBdr>
        </w:div>
        <w:div w:id="1585651404">
          <w:marLeft w:val="547"/>
          <w:marRight w:val="0"/>
          <w:marTop w:val="115"/>
          <w:marBottom w:val="0"/>
          <w:divBdr>
            <w:top w:val="none" w:sz="0" w:space="0" w:color="auto"/>
            <w:left w:val="none" w:sz="0" w:space="0" w:color="auto"/>
            <w:bottom w:val="none" w:sz="0" w:space="0" w:color="auto"/>
            <w:right w:val="none" w:sz="0" w:space="0" w:color="auto"/>
          </w:divBdr>
        </w:div>
        <w:div w:id="2118521409">
          <w:marLeft w:val="547"/>
          <w:marRight w:val="0"/>
          <w:marTop w:val="115"/>
          <w:marBottom w:val="0"/>
          <w:divBdr>
            <w:top w:val="none" w:sz="0" w:space="0" w:color="auto"/>
            <w:left w:val="none" w:sz="0" w:space="0" w:color="auto"/>
            <w:bottom w:val="none" w:sz="0" w:space="0" w:color="auto"/>
            <w:right w:val="none" w:sz="0" w:space="0" w:color="auto"/>
          </w:divBdr>
        </w:div>
        <w:div w:id="1288778823">
          <w:marLeft w:val="547"/>
          <w:marRight w:val="0"/>
          <w:marTop w:val="115"/>
          <w:marBottom w:val="0"/>
          <w:divBdr>
            <w:top w:val="none" w:sz="0" w:space="0" w:color="auto"/>
            <w:left w:val="none" w:sz="0" w:space="0" w:color="auto"/>
            <w:bottom w:val="none" w:sz="0" w:space="0" w:color="auto"/>
            <w:right w:val="none" w:sz="0" w:space="0" w:color="auto"/>
          </w:divBdr>
        </w:div>
        <w:div w:id="685257667">
          <w:marLeft w:val="547"/>
          <w:marRight w:val="0"/>
          <w:marTop w:val="115"/>
          <w:marBottom w:val="0"/>
          <w:divBdr>
            <w:top w:val="none" w:sz="0" w:space="0" w:color="auto"/>
            <w:left w:val="none" w:sz="0" w:space="0" w:color="auto"/>
            <w:bottom w:val="none" w:sz="0" w:space="0" w:color="auto"/>
            <w:right w:val="none" w:sz="0" w:space="0" w:color="auto"/>
          </w:divBdr>
        </w:div>
        <w:div w:id="1507865240">
          <w:marLeft w:val="547"/>
          <w:marRight w:val="0"/>
          <w:marTop w:val="115"/>
          <w:marBottom w:val="0"/>
          <w:divBdr>
            <w:top w:val="none" w:sz="0" w:space="0" w:color="auto"/>
            <w:left w:val="none" w:sz="0" w:space="0" w:color="auto"/>
            <w:bottom w:val="none" w:sz="0" w:space="0" w:color="auto"/>
            <w:right w:val="none" w:sz="0" w:space="0" w:color="auto"/>
          </w:divBdr>
        </w:div>
        <w:div w:id="2134203954">
          <w:marLeft w:val="547"/>
          <w:marRight w:val="0"/>
          <w:marTop w:val="115"/>
          <w:marBottom w:val="0"/>
          <w:divBdr>
            <w:top w:val="none" w:sz="0" w:space="0" w:color="auto"/>
            <w:left w:val="none" w:sz="0" w:space="0" w:color="auto"/>
            <w:bottom w:val="none" w:sz="0" w:space="0" w:color="auto"/>
            <w:right w:val="none" w:sz="0" w:space="0" w:color="auto"/>
          </w:divBdr>
        </w:div>
        <w:div w:id="1370448041">
          <w:marLeft w:val="547"/>
          <w:marRight w:val="0"/>
          <w:marTop w:val="115"/>
          <w:marBottom w:val="0"/>
          <w:divBdr>
            <w:top w:val="none" w:sz="0" w:space="0" w:color="auto"/>
            <w:left w:val="none" w:sz="0" w:space="0" w:color="auto"/>
            <w:bottom w:val="none" w:sz="0" w:space="0" w:color="auto"/>
            <w:right w:val="none" w:sz="0" w:space="0" w:color="auto"/>
          </w:divBdr>
        </w:div>
      </w:divsChild>
    </w:div>
    <w:div w:id="1861770842">
      <w:bodyDiv w:val="1"/>
      <w:marLeft w:val="0"/>
      <w:marRight w:val="0"/>
      <w:marTop w:val="0"/>
      <w:marBottom w:val="0"/>
      <w:divBdr>
        <w:top w:val="none" w:sz="0" w:space="0" w:color="auto"/>
        <w:left w:val="none" w:sz="0" w:space="0" w:color="auto"/>
        <w:bottom w:val="none" w:sz="0" w:space="0" w:color="auto"/>
        <w:right w:val="none" w:sz="0" w:space="0" w:color="auto"/>
      </w:divBdr>
      <w:divsChild>
        <w:div w:id="1506358218">
          <w:marLeft w:val="0"/>
          <w:marRight w:val="0"/>
          <w:marTop w:val="0"/>
          <w:marBottom w:val="0"/>
          <w:divBdr>
            <w:top w:val="none" w:sz="0" w:space="0" w:color="auto"/>
            <w:left w:val="none" w:sz="0" w:space="0" w:color="auto"/>
            <w:bottom w:val="none" w:sz="0" w:space="0" w:color="auto"/>
            <w:right w:val="none" w:sz="0" w:space="0" w:color="auto"/>
          </w:divBdr>
          <w:divsChild>
            <w:div w:id="153032021">
              <w:marLeft w:val="0"/>
              <w:marRight w:val="0"/>
              <w:marTop w:val="0"/>
              <w:marBottom w:val="0"/>
              <w:divBdr>
                <w:top w:val="none" w:sz="0" w:space="0" w:color="auto"/>
                <w:left w:val="none" w:sz="0" w:space="0" w:color="auto"/>
                <w:bottom w:val="none" w:sz="0" w:space="0" w:color="auto"/>
                <w:right w:val="none" w:sz="0" w:space="0" w:color="auto"/>
              </w:divBdr>
              <w:divsChild>
                <w:div w:id="1056507958">
                  <w:marLeft w:val="360"/>
                  <w:marRight w:val="360"/>
                  <w:marTop w:val="240"/>
                  <w:marBottom w:val="240"/>
                  <w:divBdr>
                    <w:top w:val="none" w:sz="0" w:space="0" w:color="auto"/>
                    <w:left w:val="none" w:sz="0" w:space="0" w:color="auto"/>
                    <w:bottom w:val="none" w:sz="0" w:space="0" w:color="auto"/>
                    <w:right w:val="none" w:sz="0" w:space="0" w:color="auto"/>
                  </w:divBdr>
                  <w:divsChild>
                    <w:div w:id="636690783">
                      <w:marLeft w:val="0"/>
                      <w:marRight w:val="0"/>
                      <w:marTop w:val="0"/>
                      <w:marBottom w:val="0"/>
                      <w:divBdr>
                        <w:top w:val="none" w:sz="0" w:space="0" w:color="auto"/>
                        <w:left w:val="none" w:sz="0" w:space="0" w:color="auto"/>
                        <w:bottom w:val="none" w:sz="0" w:space="0" w:color="auto"/>
                        <w:right w:val="none" w:sz="0" w:space="0" w:color="auto"/>
                      </w:divBdr>
                      <w:divsChild>
                        <w:div w:id="429548712">
                          <w:marLeft w:val="0"/>
                          <w:marRight w:val="0"/>
                          <w:marTop w:val="0"/>
                          <w:marBottom w:val="0"/>
                          <w:divBdr>
                            <w:top w:val="none" w:sz="0" w:space="0" w:color="auto"/>
                            <w:left w:val="none" w:sz="0" w:space="0" w:color="auto"/>
                            <w:bottom w:val="none" w:sz="0" w:space="0" w:color="auto"/>
                            <w:right w:val="none" w:sz="0" w:space="0" w:color="auto"/>
                          </w:divBdr>
                          <w:divsChild>
                            <w:div w:id="143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6CAC3-2470-498E-B006-406EF7A9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dc:creator>
  <cp:lastModifiedBy>daj</cp:lastModifiedBy>
  <cp:revision>5</cp:revision>
  <cp:lastPrinted>2016-12-23T03:14:00Z</cp:lastPrinted>
  <dcterms:created xsi:type="dcterms:W3CDTF">2019-12-24T03:16:00Z</dcterms:created>
  <dcterms:modified xsi:type="dcterms:W3CDTF">2019-12-24T07:27:00Z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